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16" w:rsidRDefault="0012725A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 DI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CI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1.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m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6435"/>
      </w:tblGrid>
      <w:tr w:rsidR="00A75B16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1.1. </w:t>
            </w:r>
            <w:r>
              <w:rPr>
                <w:rFonts w:ascii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nst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tu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hAnsi="Times New Roman" w:cs="Times New Roman"/>
                <w:lang w:val="ro-RO"/>
              </w:rPr>
              <w:t>ia de învăţ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hAnsi="Times New Roman" w:cs="Times New Roman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â</w:t>
            </w:r>
            <w:r>
              <w:rPr>
                <w:rFonts w:ascii="Times New Roman" w:hAnsi="Times New Roman" w:cs="Times New Roman"/>
                <w:lang w:val="ro-RO"/>
              </w:rPr>
              <w:t>nt sup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Universitatea Creștină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Partium</w:t>
            </w:r>
            <w:proofErr w:type="spellEnd"/>
          </w:p>
        </w:tc>
      </w:tr>
      <w:tr w:rsidR="00A75B16" w:rsidRPr="0012725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1.2. 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Fac</w:t>
            </w:r>
            <w:r>
              <w:rPr>
                <w:rFonts w:ascii="Times New Roman" w:hAnsi="Times New Roman" w:cs="Times New Roman"/>
                <w:lang w:val="ro-RO"/>
              </w:rPr>
              <w:t>ul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Facultatea de Litere și Arte</w:t>
            </w:r>
          </w:p>
        </w:tc>
      </w:tr>
      <w:tr w:rsidR="00A75B16" w:rsidRPr="0012725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1.3. 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p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rt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ntul de Limbă și Literatură</w:t>
            </w:r>
          </w:p>
        </w:tc>
      </w:tr>
      <w:tr w:rsidR="00A75B16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1.4. Dom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hAnsi="Times New Roman" w:cs="Times New Roman"/>
                <w:lang w:val="ro-RO"/>
              </w:rPr>
              <w:t>niul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Limbă și literatură</w:t>
            </w:r>
          </w:p>
        </w:tc>
      </w:tr>
      <w:tr w:rsidR="00A75B16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Masterat</w:t>
            </w:r>
          </w:p>
        </w:tc>
      </w:tr>
      <w:tr w:rsidR="00A75B16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1.6. 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hAnsi="Times New Roman" w:cs="Times New Roman"/>
                <w:lang w:val="ro-RO"/>
              </w:rPr>
              <w:t>ro</w:t>
            </w:r>
            <w:r>
              <w:rPr>
                <w:rFonts w:ascii="Times New Roman" w:hAnsi="Times New Roman" w:cs="Times New Roman"/>
                <w:spacing w:val="-3"/>
                <w:lang w:val="ro-RO"/>
              </w:rPr>
              <w:t>g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mul de stud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hAnsi="Times New Roman" w:cs="Times New Roman"/>
                <w:spacing w:val="2"/>
                <w:lang w:val="ro-RO"/>
              </w:rPr>
              <w:t>C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>
              <w:rPr>
                <w:rFonts w:ascii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hAnsi="Times New Roman" w:cs="Times New Roman"/>
                <w:lang w:val="ro-RO"/>
              </w:rPr>
              <w:t>fi</w:t>
            </w:r>
            <w:r>
              <w:rPr>
                <w:rFonts w:ascii="Times New Roman" w:hAnsi="Times New Roman" w:cs="Times New Roman"/>
                <w:spacing w:val="-1"/>
                <w:lang w:val="ro-RO"/>
              </w:rPr>
              <w:t>ca</w:t>
            </w:r>
            <w:r>
              <w:rPr>
                <w:rFonts w:ascii="Times New Roman" w:hAnsi="Times New Roman" w:cs="Times New Roman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Multilingvism și multiculturalism // Masterat în filologie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2. Da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ă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7004"/>
      </w:tblGrid>
      <w:tr w:rsidR="00A75B1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2.1. 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numi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ne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E1338B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Literatură, teatru și film (EN</w:t>
            </w:r>
            <w:r w:rsidR="0012725A">
              <w:rPr>
                <w:rFonts w:ascii="Times New Roman" w:hAnsi="Times New Roman" w:cs="Times New Roman"/>
                <w:lang w:val="ro-RO"/>
              </w:rPr>
              <w:t>)</w:t>
            </w:r>
          </w:p>
        </w:tc>
      </w:tr>
      <w:tr w:rsidR="00A75B1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2.2.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ţii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E1338B" w:rsidP="00E1338B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</w:t>
            </w:r>
            <w:r w:rsidR="0012725A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Veres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Ottilia</w:t>
            </w:r>
            <w:proofErr w:type="spellEnd"/>
          </w:p>
        </w:tc>
      </w:tr>
      <w:tr w:rsidR="00A75B16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2.3. Titu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ţii de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E1338B" w:rsidP="00E1338B">
            <w:p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Lect</w:t>
            </w:r>
            <w:r w:rsidR="0012725A">
              <w:rPr>
                <w:rFonts w:ascii="Times New Roman" w:hAnsi="Times New Roman" w:cs="Times New Roman"/>
                <w:lang w:val="ro-RO"/>
              </w:rPr>
              <w:t xml:space="preserve">. Univ. Dr.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Veres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Ottilia</w:t>
            </w:r>
            <w:proofErr w:type="spellEnd"/>
          </w:p>
        </w:tc>
      </w:tr>
      <w:tr w:rsidR="00A75B1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2.4. Anul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</w:p>
        </w:tc>
      </w:tr>
      <w:tr w:rsidR="00A75B16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2.5.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  <w:tr w:rsidR="00A75B1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2.6. Tipul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Examen</w:t>
            </w:r>
          </w:p>
        </w:tc>
      </w:tr>
      <w:tr w:rsidR="00A75B16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2.7.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imul dis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opțională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Ti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 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al es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at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7"/>
        <w:gridCol w:w="708"/>
        <w:gridCol w:w="1844"/>
        <w:gridCol w:w="710"/>
        <w:gridCol w:w="2273"/>
        <w:gridCol w:w="761"/>
      </w:tblGrid>
      <w:tr w:rsidR="00A75B16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3.1. Num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 de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tăm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â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3.3.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</w:tr>
      <w:tr w:rsidR="00A75B16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3.4.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pl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nul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învă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ţ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din 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3.5.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3.6. 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minar/la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</w:p>
        </w:tc>
      </w:tr>
      <w:tr w:rsidR="00A75B1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Distribuţia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ondului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iul după 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l, suport 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bib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şi 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Document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supl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b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ibliote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plat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rme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roni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litate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şi pe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934CC0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</w:t>
            </w:r>
            <w:bookmarkStart w:id="0" w:name="_GoBack"/>
            <w:bookmarkEnd w:id="0"/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/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e, te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te, p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rto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olii şi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o-RO"/>
              </w:rPr>
              <w:t>Tutori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proofErr w:type="spellEnd"/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-</w:t>
            </w:r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x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amin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</w:t>
            </w:r>
          </w:p>
        </w:tc>
      </w:tr>
      <w:tr w:rsidR="00A75B1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Alte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A75B16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3.7.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ore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diu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vidu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934CC0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47</w:t>
            </w:r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3.8. Tot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75</w:t>
            </w:r>
          </w:p>
        </w:tc>
      </w:tr>
      <w:tr w:rsidR="00A75B16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3.9. Nu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lang w:val="ro-RO"/>
        </w:rPr>
        <w:t>4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lang w:val="ro-RO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iţi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olo un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d</w:t>
      </w:r>
      <w:r>
        <w:rPr>
          <w:rFonts w:ascii="Times New Roman" w:eastAsia="Times New Roman" w:hAnsi="Times New Roman" w:cs="Times New Roman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 xml:space="preserve"> e</w:t>
      </w:r>
      <w:r>
        <w:rPr>
          <w:rFonts w:ascii="Times New Roman" w:eastAsia="Times New Roman" w:hAnsi="Times New Roman" w:cs="Times New Roman"/>
          <w:position w:val="-1"/>
          <w:lang w:val="ro-RO"/>
        </w:rPr>
        <w:t>ste c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lang w:val="ro-RO"/>
        </w:rPr>
        <w:t>z</w:t>
      </w:r>
      <w:r>
        <w:rPr>
          <w:rFonts w:ascii="Times New Roman" w:eastAsia="Times New Roman" w:hAnsi="Times New Roman" w:cs="Times New Roman"/>
          <w:position w:val="-1"/>
          <w:lang w:val="ro-RO"/>
        </w:rPr>
        <w:t>ul)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140"/>
      </w:tblGrid>
      <w:tr w:rsidR="00A75B16">
        <w:trPr>
          <w:trHeight w:hRule="exact" w:val="286"/>
        </w:trPr>
        <w:tc>
          <w:tcPr>
            <w:tcW w:w="2093" w:type="dxa"/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ulum</w:t>
            </w:r>
          </w:p>
        </w:tc>
        <w:tc>
          <w:tcPr>
            <w:tcW w:w="8140" w:type="dxa"/>
          </w:tcPr>
          <w:p w:rsidR="00A75B16" w:rsidRDefault="0012725A" w:rsidP="007B693F">
            <w:pPr>
              <w:pStyle w:val="TableParagraph"/>
              <w:spacing w:after="0" w:line="274" w:lineRule="exact"/>
              <w:ind w:left="63" w:right="2"/>
            </w:pPr>
            <w:r>
              <w:t xml:space="preserve">Cunoștințe de bază în domeniul literaturii </w:t>
            </w:r>
            <w:r w:rsidR="007B693F">
              <w:t>engleze</w:t>
            </w:r>
            <w:r>
              <w:t>, dobândite pe parcursul studiilor BA.</w:t>
            </w:r>
          </w:p>
        </w:tc>
      </w:tr>
      <w:tr w:rsidR="00A75B16" w:rsidRPr="0012725A">
        <w:trPr>
          <w:trHeight w:hRule="exact" w:val="288"/>
        </w:trPr>
        <w:tc>
          <w:tcPr>
            <w:tcW w:w="2093" w:type="dxa"/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ompet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</w:tc>
        <w:tc>
          <w:tcPr>
            <w:tcW w:w="8140" w:type="dxa"/>
          </w:tcPr>
          <w:p w:rsidR="00A75B16" w:rsidRDefault="007B693F">
            <w:pPr>
              <w:pStyle w:val="TableParagraph"/>
              <w:spacing w:after="0" w:line="258" w:lineRule="exact"/>
              <w:ind w:left="63"/>
            </w:pPr>
            <w:r>
              <w:t>Cunoaşterea limbii engleze la nivel avansat (C1</w:t>
            </w:r>
            <w:r w:rsidR="0012725A">
              <w:t>)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5. Co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nd</w:t>
      </w:r>
      <w:r>
        <w:rPr>
          <w:rFonts w:ascii="Times New Roman" w:eastAsia="Times New Roman" w:hAnsi="Times New Roman" w:cs="Times New Roman"/>
          <w:b/>
          <w:bCs/>
          <w:lang w:val="ro-RO"/>
        </w:rPr>
        <w:t>iţii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val="ro-RO"/>
        </w:rPr>
        <w:t>(</w:t>
      </w:r>
      <w:r>
        <w:rPr>
          <w:rFonts w:ascii="Times New Roman" w:eastAsia="Times New Roman" w:hAnsi="Times New Roman" w:cs="Times New Roman"/>
          <w:spacing w:val="-3"/>
          <w:lang w:val="ro-RO"/>
        </w:rPr>
        <w:t>a</w:t>
      </w:r>
      <w:r>
        <w:rPr>
          <w:rFonts w:ascii="Times New Roman" w:eastAsia="Times New Roman" w:hAnsi="Times New Roman" w:cs="Times New Roman"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lang w:val="ro-RO"/>
        </w:rPr>
        <w:t xml:space="preserve">olo unde </w:t>
      </w:r>
      <w:r>
        <w:rPr>
          <w:rFonts w:ascii="Times New Roman" w:eastAsia="Times New Roman" w:hAnsi="Times New Roman" w:cs="Times New Roman"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lang w:val="ro-RO"/>
        </w:rPr>
        <w:t xml:space="preserve">ste </w:t>
      </w:r>
      <w:r>
        <w:rPr>
          <w:rFonts w:ascii="Times New Roman" w:eastAsia="Times New Roman" w:hAnsi="Times New Roman" w:cs="Times New Roman"/>
          <w:spacing w:val="-1"/>
          <w:lang w:val="ro-RO"/>
        </w:rPr>
        <w:t>ca</w:t>
      </w:r>
      <w:r>
        <w:rPr>
          <w:rFonts w:ascii="Times New Roman" w:eastAsia="Times New Roman" w:hAnsi="Times New Roman" w:cs="Times New Roman"/>
          <w:spacing w:val="2"/>
          <w:lang w:val="ro-RO"/>
        </w:rPr>
        <w:t>z</w:t>
      </w:r>
      <w:r>
        <w:rPr>
          <w:rFonts w:ascii="Times New Roman" w:eastAsia="Times New Roman" w:hAnsi="Times New Roman" w:cs="Times New Roman"/>
          <w:lang w:val="ro-RO"/>
        </w:rPr>
        <w:t>ul)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33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5305"/>
      </w:tblGrid>
      <w:tr w:rsidR="00A75B16" w:rsidRPr="0012725A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5.1.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3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s, dot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ptop, v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oproi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tor, 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ră la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t, soft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</w:p>
        </w:tc>
      </w:tr>
      <w:tr w:rsidR="00A75B16" w:rsidRPr="0012725A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5.2.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rului/labo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 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semina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dota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 laptop, videop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oie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tor,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leg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tură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t, sof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lang w:val="ro-RO"/>
              </w:rPr>
              <w:t>t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  <w:sectPr w:rsidR="00A75B16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A75B16" w:rsidRDefault="0012725A">
      <w:pPr>
        <w:spacing w:after="0" w:line="240" w:lineRule="auto"/>
        <w:ind w:left="119" w:right="-20"/>
        <w:rPr>
          <w:rFonts w:ascii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lastRenderedPageBreak/>
        <w:t>6. C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ice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la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e</w:t>
      </w: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8706"/>
      </w:tblGrid>
      <w:tr w:rsidR="00A75B16">
        <w:trPr>
          <w:trHeight w:hRule="exact" w:val="1618"/>
        </w:trPr>
        <w:tc>
          <w:tcPr>
            <w:tcW w:w="1527" w:type="dxa"/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sionale</w:t>
            </w:r>
          </w:p>
        </w:tc>
        <w:tc>
          <w:tcPr>
            <w:tcW w:w="8706" w:type="dxa"/>
          </w:tcPr>
          <w:p w:rsidR="00A75B16" w:rsidRDefault="0012725A">
            <w:pPr>
              <w:pStyle w:val="Default"/>
              <w:rPr>
                <w:color w:val="auto"/>
                <w:sz w:val="22"/>
                <w:szCs w:val="22"/>
                <w:lang w:val="hu-HU"/>
              </w:rPr>
            </w:pPr>
            <w:r>
              <w:rPr>
                <w:color w:val="auto"/>
                <w:sz w:val="22"/>
                <w:szCs w:val="22"/>
              </w:rPr>
              <w:t xml:space="preserve">C3. </w:t>
            </w:r>
            <w:proofErr w:type="spellStart"/>
            <w:r>
              <w:rPr>
                <w:color w:val="auto"/>
                <w:sz w:val="22"/>
                <w:szCs w:val="22"/>
              </w:rPr>
              <w:t>Prezentarea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sintetică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analitică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auto"/>
                <w:sz w:val="22"/>
                <w:szCs w:val="22"/>
              </w:rPr>
              <w:t>estetică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culturală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auto"/>
                <w:sz w:val="22"/>
                <w:szCs w:val="22"/>
              </w:rPr>
              <w:t>fenomenelor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o-RO"/>
              </w:rPr>
              <w:t xml:space="preserve">studiate din domeniul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literatură-film-teatru</w:t>
            </w:r>
            <w:proofErr w:type="spellEnd"/>
            <w:r>
              <w:t>;</w:t>
            </w:r>
          </w:p>
          <w:p w:rsidR="00A75B16" w:rsidRDefault="0012725A">
            <w:pPr>
              <w:pStyle w:val="Default"/>
              <w:rPr>
                <w:color w:val="auto"/>
                <w:sz w:val="22"/>
                <w:szCs w:val="22"/>
                <w:lang w:val="hu-HU"/>
              </w:rPr>
            </w:pPr>
            <w:r>
              <w:rPr>
                <w:color w:val="auto"/>
                <w:sz w:val="22"/>
                <w:szCs w:val="22"/>
                <w:lang w:val="hu-HU"/>
              </w:rPr>
              <w:t xml:space="preserve">C1.1.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Definirea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conceptelor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,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identificarea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exemplificarea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limbajului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specific</w:t>
            </w:r>
            <w:proofErr w:type="spellEnd"/>
            <w:r w:rsidRPr="0012725A">
              <w:rPr>
                <w:lang w:val="hu-HU"/>
              </w:rPr>
              <w:t>;</w:t>
            </w:r>
          </w:p>
          <w:p w:rsidR="00A75B16" w:rsidRDefault="0012725A">
            <w:pPr>
              <w:pStyle w:val="Default"/>
              <w:rPr>
                <w:color w:val="auto"/>
                <w:sz w:val="22"/>
                <w:szCs w:val="22"/>
                <w:lang w:val="hu-HU"/>
              </w:rPr>
            </w:pPr>
            <w:r>
              <w:rPr>
                <w:color w:val="auto"/>
                <w:sz w:val="22"/>
                <w:szCs w:val="22"/>
                <w:lang w:val="hu-HU"/>
              </w:rPr>
              <w:t xml:space="preserve">C4.1.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Definirea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exemplificarea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conceptelor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,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domeniilor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metodelor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critice</w:t>
            </w:r>
            <w:proofErr w:type="spellEnd"/>
            <w:r>
              <w:rPr>
                <w:color w:val="auto"/>
                <w:sz w:val="22"/>
                <w:szCs w:val="22"/>
                <w:lang w:val="hu-HU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hu-HU"/>
              </w:rPr>
              <w:t>bază</w:t>
            </w:r>
            <w:proofErr w:type="spellEnd"/>
            <w:r w:rsidRPr="0012725A">
              <w:rPr>
                <w:lang w:val="hu-HU"/>
              </w:rPr>
              <w:t>;</w:t>
            </w:r>
          </w:p>
          <w:p w:rsidR="00A75B16" w:rsidRDefault="0012725A">
            <w:pPr>
              <w:pStyle w:val="TableParagraph"/>
              <w:spacing w:after="0"/>
              <w:ind w:left="5" w:right="706"/>
              <w:jc w:val="both"/>
            </w:pPr>
            <w:r>
              <w:rPr>
                <w:lang w:val="hu-HU"/>
              </w:rPr>
              <w:t xml:space="preserve">C6.2. </w:t>
            </w:r>
            <w:proofErr w:type="spellStart"/>
            <w:r>
              <w:rPr>
                <w:lang w:val="hu-HU"/>
              </w:rPr>
              <w:t>Explicarea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poziţiei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operelor</w:t>
            </w:r>
            <w:proofErr w:type="spellEnd"/>
            <w:r>
              <w:rPr>
                <w:lang w:val="hu-HU"/>
              </w:rPr>
              <w:t xml:space="preserve"> </w:t>
            </w:r>
            <w:r>
              <w:t>discutate</w:t>
            </w:r>
            <w:r>
              <w:rPr>
                <w:lang w:val="hu-HU"/>
              </w:rPr>
              <w:t xml:space="preserve"> </w:t>
            </w:r>
            <w:r>
              <w:t xml:space="preserve">în </w:t>
            </w:r>
            <w:proofErr w:type="spellStart"/>
            <w:r>
              <w:rPr>
                <w:lang w:val="hu-HU"/>
              </w:rPr>
              <w:t>contextul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tradiţiilor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literare</w:t>
            </w:r>
            <w:proofErr w:type="spellEnd"/>
            <w:r>
              <w:rPr>
                <w:lang w:val="hu-HU"/>
              </w:rPr>
              <w:t xml:space="preserve"> din </w:t>
            </w:r>
            <w:proofErr w:type="spellStart"/>
            <w:r>
              <w:rPr>
                <w:lang w:val="hu-HU"/>
              </w:rPr>
              <w:t>cultura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referinţă</w:t>
            </w:r>
            <w:proofErr w:type="spellEnd"/>
            <w:r>
              <w:t>.</w:t>
            </w:r>
          </w:p>
          <w:p w:rsidR="00A75B16" w:rsidRDefault="00A75B16">
            <w:pPr>
              <w:pStyle w:val="TableParagraph"/>
              <w:spacing w:after="0"/>
              <w:ind w:left="5" w:right="706"/>
              <w:jc w:val="both"/>
            </w:pPr>
          </w:p>
          <w:p w:rsidR="00A75B16" w:rsidRDefault="00A75B16">
            <w:pPr>
              <w:pStyle w:val="TableParagraph"/>
              <w:spacing w:after="0"/>
              <w:ind w:left="5" w:right="706"/>
              <w:jc w:val="both"/>
              <w:rPr>
                <w:lang w:val="hu-HU"/>
              </w:rPr>
            </w:pPr>
          </w:p>
        </w:tc>
      </w:tr>
      <w:tr w:rsidR="00A75B16" w:rsidRPr="0012725A">
        <w:trPr>
          <w:trHeight w:hRule="exact" w:val="1552"/>
        </w:trPr>
        <w:tc>
          <w:tcPr>
            <w:tcW w:w="1527" w:type="dxa"/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Compe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nţe</w:t>
            </w:r>
          </w:p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nsve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8706" w:type="dxa"/>
          </w:tcPr>
          <w:p w:rsidR="00A75B16" w:rsidRDefault="0012725A">
            <w:pPr>
              <w:pStyle w:val="TableParagraph"/>
              <w:spacing w:after="0"/>
              <w:ind w:left="3" w:right="10"/>
            </w:pPr>
            <w:r>
              <w:t xml:space="preserve">CT1.Utilizarea componentelor domeniului în deplină concordanţă cu etica profesională; </w:t>
            </w:r>
          </w:p>
          <w:p w:rsidR="00A75B16" w:rsidRDefault="0012725A">
            <w:pPr>
              <w:pStyle w:val="TableParagraph"/>
              <w:spacing w:after="0"/>
              <w:ind w:left="3" w:right="10"/>
            </w:pPr>
            <w:r>
              <w:t xml:space="preserve">CT2. Relaţionarea în echipă; comunicarea interpersonală şi asumarea de roluri specifice; </w:t>
            </w:r>
          </w:p>
          <w:p w:rsidR="00A75B16" w:rsidRDefault="0012725A">
            <w:pPr>
              <w:pStyle w:val="TableParagraph"/>
              <w:spacing w:after="0"/>
              <w:ind w:left="3" w:right="10"/>
            </w:pPr>
            <w: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Ob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tiv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le dis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lang w:val="ro-RO"/>
        </w:rPr>
        <w:t xml:space="preserve">i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(re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ieşind din 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>g</w:t>
      </w:r>
      <w:r>
        <w:rPr>
          <w:rFonts w:ascii="Times New Roman" w:eastAsia="Times New Roman" w:hAnsi="Times New Roman" w:cs="Times New Roman"/>
          <w:position w:val="-1"/>
          <w:lang w:val="ro-RO"/>
        </w:rPr>
        <w:t xml:space="preserve">rila </w:t>
      </w:r>
      <w:r>
        <w:rPr>
          <w:rFonts w:ascii="Times New Roman" w:eastAsia="Times New Roman" w:hAnsi="Times New Roman" w:cs="Times New Roman"/>
          <w:spacing w:val="-3"/>
          <w:position w:val="-1"/>
          <w:lang w:val="ro-RO"/>
        </w:rPr>
        <w:t>c</w:t>
      </w:r>
      <w:r>
        <w:rPr>
          <w:rFonts w:ascii="Times New Roman" w:eastAsia="Times New Roman" w:hAnsi="Times New Roman" w:cs="Times New Roman"/>
          <w:position w:val="-1"/>
          <w:lang w:val="ro-RO"/>
        </w:rPr>
        <w:t>om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tenţ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lor sp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ec</w:t>
      </w:r>
      <w:r>
        <w:rPr>
          <w:rFonts w:ascii="Times New Roman" w:eastAsia="Times New Roman" w:hAnsi="Times New Roman" w:cs="Times New Roman"/>
          <w:position w:val="-1"/>
          <w:lang w:val="ro-RO"/>
        </w:rPr>
        <w:t>ifice</w:t>
      </w:r>
      <w:r>
        <w:rPr>
          <w:rFonts w:ascii="Times New Roman" w:eastAsia="Times New Roman" w:hAnsi="Times New Roman" w:cs="Times New Roman"/>
          <w:spacing w:val="-2"/>
          <w:position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ac</w:t>
      </w:r>
      <w:r>
        <w:rPr>
          <w:rFonts w:ascii="Times New Roman" w:eastAsia="Times New Roman" w:hAnsi="Times New Roman" w:cs="Times New Roman"/>
          <w:position w:val="-1"/>
          <w:lang w:val="ro-RO"/>
        </w:rPr>
        <w:t>u</w:t>
      </w:r>
      <w:r>
        <w:rPr>
          <w:rFonts w:ascii="Times New Roman" w:eastAsia="Times New Roman" w:hAnsi="Times New Roman" w:cs="Times New Roman"/>
          <w:spacing w:val="5"/>
          <w:position w:val="-1"/>
          <w:lang w:val="ro-RO"/>
        </w:rPr>
        <w:t>m</w:t>
      </w:r>
      <w:r>
        <w:rPr>
          <w:rFonts w:ascii="Times New Roman" w:eastAsia="Times New Roman" w:hAnsi="Times New Roman" w:cs="Times New Roman"/>
          <w:position w:val="-1"/>
          <w:lang w:val="ro-RO"/>
        </w:rPr>
        <w:t>ulat</w:t>
      </w:r>
      <w:r>
        <w:rPr>
          <w:rFonts w:ascii="Times New Roman" w:eastAsia="Times New Roman" w:hAnsi="Times New Roman" w:cs="Times New Roman"/>
          <w:spacing w:val="-1"/>
          <w:position w:val="-1"/>
          <w:lang w:val="ro-RO"/>
        </w:rPr>
        <w:t>e</w:t>
      </w:r>
      <w:r>
        <w:rPr>
          <w:rFonts w:ascii="Times New Roman" w:eastAsia="Times New Roman" w:hAnsi="Times New Roman" w:cs="Times New Roman"/>
          <w:position w:val="-1"/>
          <w:lang w:val="ro-RO"/>
        </w:rPr>
        <w:t>)</w:t>
      </w:r>
    </w:p>
    <w:tbl>
      <w:tblPr>
        <w:tblW w:w="10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574"/>
      </w:tblGrid>
      <w:tr w:rsidR="00A75B16" w:rsidRPr="0012725A">
        <w:trPr>
          <w:trHeight w:hRule="exact" w:val="2210"/>
        </w:trPr>
        <w:tc>
          <w:tcPr>
            <w:tcW w:w="2660" w:type="dxa"/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7.1.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tivul 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 al</w:t>
            </w:r>
          </w:p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disciplinei</w:t>
            </w:r>
          </w:p>
        </w:tc>
        <w:tc>
          <w:tcPr>
            <w:tcW w:w="7574" w:type="dxa"/>
          </w:tcPr>
          <w:p w:rsidR="00A75B16" w:rsidRDefault="0012725A">
            <w:pPr>
              <w:pStyle w:val="TableParagraph"/>
              <w:spacing w:after="0"/>
              <w:ind w:left="5" w:right="461"/>
            </w:pPr>
            <w:r>
              <w:t>OG1. Îmbunătăţirea capacităţii studenţilor de a opera cu noţiuni teoretice; OG2. dezvoltarea abilității de a realiza interpretări teoretice în contextul: literatură, film și teatru;</w:t>
            </w:r>
          </w:p>
          <w:p w:rsidR="00A75B16" w:rsidRDefault="0012725A">
            <w:pPr>
              <w:pStyle w:val="TableParagraph"/>
              <w:spacing w:after="0"/>
              <w:ind w:left="5" w:right="615"/>
            </w:pPr>
            <w:r>
              <w:t>OG3. dezvoltarea abilităţii de sintetizare a conceptelor fundamentale şi evaluare critică a perspectivelor multiple aparţinând disciplinei.</w:t>
            </w:r>
          </w:p>
          <w:p w:rsidR="00A75B16" w:rsidRDefault="0012725A" w:rsidP="007B693F">
            <w:pPr>
              <w:pStyle w:val="TableParagraph"/>
              <w:spacing w:after="0" w:line="270" w:lineRule="atLeast"/>
              <w:ind w:left="5" w:right="355"/>
            </w:pPr>
            <w:r>
              <w:t xml:space="preserve">OG4. încurajarea utilizării mediilor audio-vizuale în procesul de predare al limbii </w:t>
            </w:r>
            <w:r w:rsidR="007B693F">
              <w:t>engleze</w:t>
            </w:r>
            <w:r>
              <w:t xml:space="preserve"> ca limbă modernă;</w:t>
            </w:r>
          </w:p>
        </w:tc>
      </w:tr>
      <w:tr w:rsidR="00A75B16">
        <w:trPr>
          <w:trHeight w:hRule="exact" w:val="796"/>
        </w:trPr>
        <w:tc>
          <w:tcPr>
            <w:tcW w:w="2660" w:type="dxa"/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7.2. Obi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ifice</w:t>
            </w:r>
          </w:p>
        </w:tc>
        <w:tc>
          <w:tcPr>
            <w:tcW w:w="7574" w:type="dxa"/>
          </w:tcPr>
          <w:p w:rsidR="00A75B16" w:rsidRDefault="0012725A">
            <w:pPr>
              <w:pStyle w:val="TableParagraph"/>
              <w:spacing w:after="0" w:line="260" w:lineRule="exact"/>
              <w:ind w:left="5"/>
            </w:pPr>
            <w:r>
              <w:t>OS1. Dezvoltarea gândirii critice, analitice asupra domeniului;</w:t>
            </w:r>
          </w:p>
          <w:p w:rsidR="00A75B16" w:rsidRDefault="0012725A">
            <w:pPr>
              <w:pStyle w:val="TableParagraph"/>
              <w:spacing w:after="0"/>
              <w:ind w:left="5"/>
            </w:pPr>
            <w:r>
              <w:t>OS2. dezvoltarea competențelor de argumentare pe suport oral și scris.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8. Conţ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inu</w:t>
      </w:r>
      <w:r>
        <w:rPr>
          <w:rFonts w:ascii="Times New Roman" w:eastAsia="Times New Roman" w:hAnsi="Times New Roman" w:cs="Times New Roman"/>
          <w:b/>
          <w:bCs/>
          <w:lang w:val="ro-RO"/>
        </w:rPr>
        <w:t>turi</w:t>
      </w:r>
    </w:p>
    <w:p w:rsidR="00E1338B" w:rsidRDefault="00E1338B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p w:rsidR="00E1338B" w:rsidRDefault="00E1338B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3"/>
        <w:gridCol w:w="3121"/>
        <w:gridCol w:w="1718"/>
      </w:tblGrid>
      <w:tr w:rsidR="00E1338B" w:rsidRPr="003107E5" w:rsidTr="00007C61">
        <w:trPr>
          <w:trHeight w:val="4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3107E5" w:rsidRDefault="00E1338B" w:rsidP="00007C61">
            <w:pPr>
              <w:spacing w:line="272" w:lineRule="exact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>8.1. Curs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și seminar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spacing w:line="272" w:lineRule="exact"/>
              <w:ind w:left="105" w:right="-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3107E5">
              <w:rPr>
                <w:rFonts w:ascii="Times New Roman" w:hAnsi="Times New Roman" w:cs="Times New Roman"/>
                <w:b/>
                <w:bCs/>
                <w:spacing w:val="-1"/>
                <w:lang w:val="ro-RO"/>
              </w:rPr>
              <w:t>Me</w:t>
            </w: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tode </w:t>
            </w:r>
            <w:r w:rsidRPr="003107E5">
              <w:rPr>
                <w:rFonts w:ascii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e </w:t>
            </w:r>
            <w:r w:rsidRPr="003107E5">
              <w:rPr>
                <w:rFonts w:ascii="Times New Roman" w:hAnsi="Times New Roman" w:cs="Times New Roman"/>
                <w:b/>
                <w:bCs/>
                <w:spacing w:val="1"/>
                <w:lang w:val="ro-RO"/>
              </w:rPr>
              <w:t>pr</w:t>
            </w:r>
            <w:r w:rsidRPr="003107E5">
              <w:rPr>
                <w:rFonts w:ascii="Times New Roman" w:hAnsi="Times New Roman" w:cs="Times New Roman"/>
                <w:b/>
                <w:bCs/>
                <w:spacing w:val="-1"/>
                <w:lang w:val="ro-RO"/>
              </w:rPr>
              <w:t>e</w:t>
            </w:r>
            <w:r w:rsidRPr="003107E5">
              <w:rPr>
                <w:rFonts w:ascii="Times New Roman" w:hAnsi="Times New Roman" w:cs="Times New Roman"/>
                <w:b/>
                <w:bCs/>
                <w:spacing w:val="1"/>
                <w:lang w:val="ro-RO"/>
              </w:rPr>
              <w:t>d</w:t>
            </w: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>a</w:t>
            </w:r>
            <w:r w:rsidRPr="003107E5">
              <w:rPr>
                <w:rFonts w:ascii="Times New Roman" w:hAnsi="Times New Roman" w:cs="Times New Roman"/>
                <w:b/>
                <w:bCs/>
                <w:spacing w:val="-1"/>
                <w:lang w:val="ro-RO"/>
              </w:rPr>
              <w:t>r</w:t>
            </w: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>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spacing w:line="272" w:lineRule="exact"/>
              <w:ind w:left="102" w:right="-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>O</w:t>
            </w:r>
            <w:r w:rsidRPr="003107E5">
              <w:rPr>
                <w:rFonts w:ascii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 w:rsidRPr="003107E5">
              <w:rPr>
                <w:rFonts w:ascii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3107E5">
              <w:rPr>
                <w:rFonts w:ascii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E1338B" w:rsidRPr="00DA1CBB" w:rsidTr="008F73E1">
        <w:trPr>
          <w:trHeight w:val="80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007C61" w:rsidP="008F73E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Introduction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course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Genres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texts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8F73E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Literature</w:t>
            </w:r>
            <w:proofErr w:type="spellEnd"/>
            <w:r w:rsidR="008F73E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8F73E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theatre</w:t>
            </w:r>
            <w:proofErr w:type="spellEnd"/>
            <w:r w:rsidR="008F73E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film.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tabs>
                <w:tab w:val="left" w:pos="820"/>
              </w:tabs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8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8F73E1" w:rsidP="00007C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F73E1">
              <w:rPr>
                <w:rFonts w:ascii="Times New Roman" w:hAnsi="Times New Roman" w:cs="Times New Roman"/>
                <w:sz w:val="24"/>
                <w:szCs w:val="24"/>
              </w:rPr>
              <w:t>Short film.</w:t>
            </w:r>
            <w:r w:rsidRPr="003B7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9A9">
              <w:rPr>
                <w:rFonts w:ascii="Times New Roman" w:hAnsi="Times New Roman" w:cs="Times New Roman"/>
                <w:i/>
                <w:sz w:val="24"/>
                <w:szCs w:val="24"/>
              </w:rPr>
              <w:t>Sing/</w:t>
            </w:r>
            <w:proofErr w:type="spellStart"/>
            <w:r w:rsidRPr="003B79A9">
              <w:rPr>
                <w:rFonts w:ascii="Times New Roman" w:hAnsi="Times New Roman" w:cs="Times New Roman"/>
                <w:i/>
                <w:sz w:val="24"/>
                <w:szCs w:val="24"/>
              </w:rPr>
              <w:t>Mindenki</w:t>
            </w:r>
            <w:proofErr w:type="spellEnd"/>
            <w:r w:rsidRPr="003B79A9">
              <w:rPr>
                <w:rFonts w:ascii="Times New Roman" w:hAnsi="Times New Roman" w:cs="Times New Roman"/>
                <w:sz w:val="24"/>
                <w:szCs w:val="24"/>
              </w:rPr>
              <w:t xml:space="preserve"> (2016, d. </w:t>
            </w:r>
            <w:proofErr w:type="spellStart"/>
            <w:r w:rsidRPr="003B79A9">
              <w:rPr>
                <w:rFonts w:ascii="Times New Roman" w:hAnsi="Times New Roman" w:cs="Times New Roman"/>
                <w:sz w:val="24"/>
                <w:szCs w:val="24"/>
              </w:rPr>
              <w:t>Kristóf</w:t>
            </w:r>
            <w:proofErr w:type="spellEnd"/>
            <w:r w:rsidRPr="003B7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9A9">
              <w:rPr>
                <w:rFonts w:ascii="Times New Roman" w:hAnsi="Times New Roman" w:cs="Times New Roman"/>
                <w:sz w:val="24"/>
                <w:szCs w:val="24"/>
              </w:rPr>
              <w:t>Deák</w:t>
            </w:r>
            <w:proofErr w:type="spellEnd"/>
            <w:r w:rsidRPr="003B79A9">
              <w:rPr>
                <w:rFonts w:ascii="Times New Roman" w:hAnsi="Times New Roman" w:cs="Times New Roman"/>
                <w:sz w:val="24"/>
                <w:szCs w:val="24"/>
              </w:rPr>
              <w:t>). Introduction to cinematography, basic film concepts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007C61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</w:t>
            </w:r>
            <w:r w:rsidR="00E1338B">
              <w:rPr>
                <w:rFonts w:ascii="Times New Roman" w:hAnsi="Times New Roman" w:cs="Times New Roman"/>
                <w:lang w:val="en-GB"/>
              </w:rPr>
              <w:t xml:space="preserve"> ore</w:t>
            </w:r>
          </w:p>
        </w:tc>
      </w:tr>
      <w:tr w:rsidR="00E1338B" w:rsidRPr="00DA1CBB" w:rsidTr="00007C61">
        <w:trPr>
          <w:trHeight w:val="8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8F73E1" w:rsidP="007B693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PCU </w:t>
            </w:r>
            <w:r w:rsidRPr="003B79A9">
              <w:rPr>
                <w:rFonts w:ascii="Times New Roman" w:hAnsi="Times New Roman" w:cs="Times New Roman"/>
                <w:sz w:val="24"/>
                <w:szCs w:val="24"/>
              </w:rPr>
              <w:t xml:space="preserve">English Department promotion campaign (2018, 2019):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Literary promotion videos: </w:t>
            </w:r>
            <w:r w:rsidRPr="003B79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Hamlet, Great Gatsby, Frankenstein, Godot, Poe, Robinson, Mary Poppins, Alice, Lady Macbeth, Jane Eyre, </w:t>
            </w:r>
            <w:r w:rsidR="007B693F">
              <w:rPr>
                <w:rFonts w:ascii="Times New Roman" w:hAnsi="Times New Roman" w:cs="Times New Roman"/>
                <w:i/>
                <w:sz w:val="24"/>
                <w:szCs w:val="24"/>
              </w:rPr>
              <w:t>Wuthering Heights, My Fair Lady.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51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8F73E1" w:rsidP="007B693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Hamlet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Revisited</w:t>
            </w:r>
            <w:proofErr w:type="spellEnd"/>
            <w:r w:rsidR="005C160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56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5C1609" w:rsidRDefault="008F73E1" w:rsidP="008F73E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C1609">
              <w:rPr>
                <w:rFonts w:ascii="Times New Roman" w:hAnsi="Times New Roman" w:cs="Times New Roman"/>
                <w:sz w:val="24"/>
                <w:szCs w:val="24"/>
              </w:rPr>
              <w:t xml:space="preserve">Theatre. </w:t>
            </w:r>
            <w:hyperlink r:id="rId8" w:history="1">
              <w:r w:rsidRPr="005C1609">
                <w:rPr>
                  <w:rStyle w:val="Hyperlink"/>
                  <w:rFonts w:ascii="Times New Roman" w:hAnsi="Times New Roman" w:cs="Times New Roman"/>
                  <w:bCs/>
                  <w:i/>
                  <w:color w:val="1D2125"/>
                  <w:sz w:val="24"/>
                  <w:szCs w:val="24"/>
                  <w:u w:val="none"/>
                  <w:shd w:val="clear" w:color="auto" w:fill="FFFFFF"/>
                </w:rPr>
                <w:t>Hamlet.</w:t>
              </w:r>
              <w:r w:rsidRPr="005C1609">
                <w:rPr>
                  <w:rStyle w:val="Hyperlink"/>
                  <w:rFonts w:ascii="Times New Roman" w:hAnsi="Times New Roman" w:cs="Times New Roman"/>
                  <w:bCs/>
                  <w:color w:val="1D2125"/>
                  <w:sz w:val="24"/>
                  <w:szCs w:val="24"/>
                  <w:u w:val="none"/>
                  <w:shd w:val="clear" w:color="auto" w:fill="FFFFFF"/>
                </w:rPr>
                <w:t xml:space="preserve"> Directed by Robert Icke</w:t>
              </w:r>
            </w:hyperlink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85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5C1609" w:rsidP="005C160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Experimental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Film. </w:t>
            </w:r>
            <w:r w:rsidRPr="005C160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The </w:t>
            </w:r>
            <w:proofErr w:type="spellStart"/>
            <w:r w:rsidRPr="005C160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Rub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Péter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Lichter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Bori Máté). Hamlet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Adaptation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 ore</w:t>
            </w:r>
          </w:p>
        </w:tc>
      </w:tr>
      <w:tr w:rsidR="00E1338B" w:rsidRPr="00DA1CBB" w:rsidTr="00007C61">
        <w:trPr>
          <w:trHeight w:val="88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2550AA" w:rsidRDefault="00FB56E6" w:rsidP="00007C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 xml:space="preserve">Carol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</w:t>
            </w:r>
            <w:r w:rsidR="005C160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nn</w:t>
            </w:r>
            <w:proofErr w:type="spellEnd"/>
            <w:r w:rsidR="005C160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5C160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Duffy</w:t>
            </w:r>
            <w:proofErr w:type="spellEnd"/>
            <w:r w:rsidR="005C160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r w:rsidR="005C1609" w:rsidRPr="005C160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The World</w:t>
            </w:r>
            <w:r w:rsidR="005C1609" w:rsidRPr="005C1609">
              <w:rPr>
                <w:rFonts w:ascii="Times New Roman" w:hAnsi="Times New Roman" w:cs="Times New Roman"/>
                <w:i/>
                <w:sz w:val="24"/>
                <w:szCs w:val="24"/>
              </w:rPr>
              <w:t>’s Wife.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60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5C1609" w:rsidP="005C160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Franz Kafka. </w:t>
            </w:r>
            <w:proofErr w:type="spellStart"/>
            <w:r w:rsidRPr="005C160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Metamor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p</w:t>
            </w:r>
            <w:r w:rsidRPr="005C160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hosis</w:t>
            </w:r>
            <w:proofErr w:type="spellEnd"/>
            <w:r w:rsidRPr="005C1609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 xml:space="preserve">prezentare </w:t>
            </w:r>
            <w:proofErr w:type="spellStart"/>
            <w:r w:rsidRPr="003107E5">
              <w:rPr>
                <w:rFonts w:ascii="Times New Roman" w:hAnsi="Times New Roman" w:cs="Times New Roman"/>
                <w:lang w:val="ro-RO"/>
              </w:rPr>
              <w:t>powerpoint</w:t>
            </w:r>
            <w:proofErr w:type="spellEnd"/>
            <w:r w:rsidRPr="003107E5">
              <w:rPr>
                <w:rFonts w:ascii="Times New Roman" w:hAnsi="Times New Roman" w:cs="Times New Roman"/>
                <w:lang w:val="ro-RO"/>
              </w:rPr>
              <w:t>, 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3107E5" w:rsidTr="00007C61">
        <w:trPr>
          <w:trHeight w:val="7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8652F2" w:rsidRDefault="00FB56E6" w:rsidP="00007C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Kafka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Adaptations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Péter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Kárpáti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Én</w:t>
            </w:r>
            <w:proofErr w:type="spellEnd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, a </w:t>
            </w:r>
            <w:proofErr w:type="spellStart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féreg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>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8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897D38" w:rsidRDefault="00FB56E6" w:rsidP="00007C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Theatre.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Péter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Kárpáti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Én</w:t>
            </w:r>
            <w:proofErr w:type="spellEnd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, a </w:t>
            </w:r>
            <w:proofErr w:type="spellStart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féreg</w:t>
            </w:r>
            <w:proofErr w:type="spellEnd"/>
            <w:r w:rsidRPr="00FB56E6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Szigligeti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Theatre, Oradea.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>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E1338B" w:rsidRPr="00DA1CBB" w:rsidTr="00007C61">
        <w:trPr>
          <w:trHeight w:val="69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9F066C" w:rsidRDefault="00E1338B" w:rsidP="00FB56E6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</w:t>
            </w:r>
            <w:r w:rsidRPr="008652F2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11. </w:t>
            </w:r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Daniel </w:t>
            </w:r>
            <w:proofErr w:type="spellStart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Clay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FB56E6" w:rsidRPr="00FB56E6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Broken</w:t>
            </w:r>
            <w:proofErr w:type="spellEnd"/>
            <w:r w:rsidR="00FB56E6" w:rsidRPr="00FB56E6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.</w:t>
            </w:r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The </w:t>
            </w:r>
            <w:proofErr w:type="spellStart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Novel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>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DA1CBB" w:rsidRDefault="00007C61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</w:t>
            </w:r>
            <w:r w:rsidR="00E1338B">
              <w:rPr>
                <w:rFonts w:ascii="Times New Roman" w:hAnsi="Times New Roman" w:cs="Times New Roman"/>
                <w:lang w:val="en-GB"/>
              </w:rPr>
              <w:t xml:space="preserve"> ore</w:t>
            </w:r>
          </w:p>
        </w:tc>
      </w:tr>
      <w:tr w:rsidR="00E1338B" w:rsidRPr="003107E5" w:rsidTr="00007C61">
        <w:trPr>
          <w:trHeight w:val="85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38B" w:rsidRPr="00FB56E6" w:rsidRDefault="00E1338B" w:rsidP="00FB5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12</w:t>
            </w:r>
            <w:r w:rsidRPr="009F066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  <w:r w:rsidRPr="009F066C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Film: </w:t>
            </w:r>
            <w:proofErr w:type="spellStart"/>
            <w:r w:rsidR="00FB56E6" w:rsidRPr="00FB56E6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Broken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r w:rsidR="008B54E4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2012, </w:t>
            </w:r>
            <w:proofErr w:type="spellStart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Rufus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Norris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jc w:val="center"/>
              <w:rPr>
                <w:rFonts w:ascii="Times New Roman" w:hAnsi="Times New Roman" w:cs="Times New Roman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>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38B" w:rsidRPr="003107E5" w:rsidRDefault="00E1338B" w:rsidP="00007C61">
            <w:pPr>
              <w:spacing w:line="240" w:lineRule="auto"/>
              <w:ind w:right="-20"/>
              <w:jc w:val="center"/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007C61" w:rsidTr="0000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5353" w:type="dxa"/>
          </w:tcPr>
          <w:p w:rsidR="00007C61" w:rsidRPr="00007C61" w:rsidRDefault="00007C61" w:rsidP="00007C61">
            <w:pPr>
              <w:spacing w:after="0" w:line="240" w:lineRule="auto"/>
              <w:ind w:left="119" w:right="-20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  <w:p w:rsidR="00007C61" w:rsidRPr="00007C61" w:rsidRDefault="00007C61" w:rsidP="00FB56E6">
            <w:pPr>
              <w:spacing w:after="0" w:line="240" w:lineRule="auto"/>
              <w:ind w:left="119" w:right="-20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007C61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13. </w:t>
            </w:r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Film: </w:t>
            </w:r>
            <w:proofErr w:type="spellStart"/>
            <w:r w:rsidR="00FB56E6" w:rsidRPr="00FB56E6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Fish</w:t>
            </w:r>
            <w:proofErr w:type="spellEnd"/>
            <w:r w:rsidR="00FB56E6" w:rsidRPr="00FB56E6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Tank</w:t>
            </w:r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r w:rsidR="008B54E4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2009, </w:t>
            </w:r>
            <w:proofErr w:type="spellStart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</w:t>
            </w:r>
            <w:proofErr w:type="spellEnd"/>
            <w:r w:rsidR="00FB56E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Andrea Arnold)</w:t>
            </w:r>
          </w:p>
        </w:tc>
        <w:tc>
          <w:tcPr>
            <w:tcW w:w="3121" w:type="dxa"/>
          </w:tcPr>
          <w:p w:rsidR="00007C61" w:rsidRDefault="007B693F" w:rsidP="007B693F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 w:rsidRPr="003107E5">
              <w:rPr>
                <w:rFonts w:ascii="Times New Roman" w:hAnsi="Times New Roman" w:cs="Times New Roman"/>
                <w:lang w:val="ro-RO"/>
              </w:rPr>
              <w:t>dezbateri pe text,</w:t>
            </w:r>
            <w:r w:rsidRPr="003107E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3107E5">
              <w:rPr>
                <w:rFonts w:ascii="Times New Roman" w:hAnsi="Times New Roman" w:cs="Times New Roman"/>
                <w:lang w:val="en-GB"/>
              </w:rPr>
              <w:t>discuţii</w:t>
            </w:r>
            <w:proofErr w:type="spellEnd"/>
            <w:r w:rsidRPr="003107E5">
              <w:rPr>
                <w:rFonts w:ascii="Times New Roman" w:hAnsi="Times New Roman" w:cs="Times New Roman"/>
                <w:lang w:val="en-GB"/>
              </w:rPr>
              <w:t xml:space="preserve"> interactive</w:t>
            </w:r>
          </w:p>
          <w:p w:rsidR="00007C61" w:rsidRDefault="00007C61" w:rsidP="00007C6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718" w:type="dxa"/>
          </w:tcPr>
          <w:p w:rsidR="00007C61" w:rsidRDefault="00007C61" w:rsidP="00007C61">
            <w:pPr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lang w:val="en-GB"/>
              </w:rPr>
            </w:pPr>
          </w:p>
          <w:p w:rsidR="00007C61" w:rsidRDefault="00007C61" w:rsidP="00007C61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  <w:tr w:rsidR="00007C61" w:rsidTr="00007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5353" w:type="dxa"/>
          </w:tcPr>
          <w:p w:rsidR="00007C61" w:rsidRPr="00007C61" w:rsidRDefault="00007C61">
            <w:pPr>
              <w:widowControl/>
              <w:spacing w:after="160" w:line="259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  <w:p w:rsidR="00007C61" w:rsidRPr="00007C61" w:rsidRDefault="00007C61">
            <w:pPr>
              <w:widowControl/>
              <w:spacing w:after="160" w:line="259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007C61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14. </w:t>
            </w:r>
            <w:proofErr w:type="spellStart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Evaluation</w:t>
            </w:r>
            <w:proofErr w:type="spellEnd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to</w:t>
            </w:r>
            <w:proofErr w:type="spellEnd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the</w:t>
            </w:r>
            <w:proofErr w:type="spellEnd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course</w:t>
            </w:r>
            <w:proofErr w:type="spellEnd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. </w:t>
            </w:r>
            <w:proofErr w:type="spellStart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Round-up</w:t>
            </w:r>
            <w:proofErr w:type="spellEnd"/>
            <w:r w:rsidR="00FB56E6" w:rsidRPr="000343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3121" w:type="dxa"/>
            <w:shd w:val="clear" w:color="auto" w:fill="auto"/>
          </w:tcPr>
          <w:p w:rsidR="007B693F" w:rsidRDefault="007B693F" w:rsidP="007B693F">
            <w:pPr>
              <w:jc w:val="center"/>
            </w:pPr>
          </w:p>
          <w:p w:rsidR="00007C61" w:rsidRPr="00007C61" w:rsidRDefault="007B693F" w:rsidP="007B693F">
            <w:pPr>
              <w:jc w:val="center"/>
            </w:pPr>
            <w:proofErr w:type="spellStart"/>
            <w:r>
              <w:t>evaluare</w:t>
            </w:r>
            <w:proofErr w:type="spellEnd"/>
          </w:p>
        </w:tc>
        <w:tc>
          <w:tcPr>
            <w:tcW w:w="1718" w:type="dxa"/>
            <w:shd w:val="clear" w:color="auto" w:fill="auto"/>
          </w:tcPr>
          <w:p w:rsidR="00007C61" w:rsidRDefault="00007C61" w:rsidP="00007C61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  <w:p w:rsidR="00007C61" w:rsidRDefault="00007C61" w:rsidP="00007C61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en-GB"/>
              </w:rPr>
              <w:t>2 ore</w:t>
            </w:r>
          </w:p>
        </w:tc>
      </w:tr>
    </w:tbl>
    <w:p w:rsidR="00E1338B" w:rsidRDefault="00E1338B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W w:w="1007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7"/>
      </w:tblGrid>
      <w:tr w:rsidR="00A75B16" w:rsidRPr="0012725A" w:rsidTr="007B693F">
        <w:trPr>
          <w:trHeight w:hRule="exact" w:val="6491"/>
        </w:trPr>
        <w:tc>
          <w:tcPr>
            <w:tcW w:w="10077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A75B16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  <w:p w:rsidR="00A75B16" w:rsidRDefault="0012725A">
            <w:pPr>
              <w:spacing w:after="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Bibliografie:</w:t>
            </w:r>
          </w:p>
          <w:p w:rsidR="000343BB" w:rsidRPr="0027267E" w:rsidRDefault="0012725A" w:rsidP="007B69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343BB"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Boggs, Joseph. </w:t>
            </w:r>
            <w:r w:rsidR="000343BB"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Art of Watching Films. </w:t>
            </w:r>
            <w:r w:rsidR="000343BB"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McGraw-Hill, 2004 </w:t>
            </w:r>
          </w:p>
          <w:p w:rsidR="000343BB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 ed.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Studies in </w:t>
            </w:r>
            <w:proofErr w:type="spellStart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Intermediality</w:t>
            </w:r>
            <w:proofErr w:type="spellEnd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and Literature.</w:t>
            </w:r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 Oradea: </w:t>
            </w: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>Partium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, 2018. </w:t>
            </w:r>
          </w:p>
          <w:p w:rsidR="000343BB" w:rsidRPr="0027267E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Clay, Daniel.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Broken.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Novel. </w:t>
            </w:r>
          </w:p>
          <w:p w:rsidR="000343BB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>Fuery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, Patrick.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New Developments in Film Theory.</w:t>
            </w:r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 London, MacMillan, 2000 </w:t>
            </w:r>
          </w:p>
          <w:p w:rsidR="000343BB" w:rsidRPr="000343BB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BB">
              <w:rPr>
                <w:rFonts w:ascii="Times New Roman" w:hAnsi="Times New Roman" w:cs="Times New Roman"/>
                <w:sz w:val="24"/>
                <w:szCs w:val="24"/>
              </w:rPr>
              <w:t>Hoser</w:t>
            </w:r>
            <w:proofErr w:type="spellEnd"/>
            <w:r w:rsidRPr="000343BB">
              <w:rPr>
                <w:rFonts w:ascii="Times New Roman" w:hAnsi="Times New Roman" w:cs="Times New Roman"/>
                <w:sz w:val="24"/>
                <w:szCs w:val="24"/>
              </w:rPr>
              <w:t xml:space="preserve">, Tania. </w:t>
            </w:r>
            <w:r w:rsidRPr="000343B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Introduction to Cinematography: Learning Through Practice.</w:t>
            </w:r>
            <w:r w:rsidRPr="00034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Routledge, 2018.</w:t>
            </w:r>
          </w:p>
          <w:p w:rsidR="000343BB" w:rsidRDefault="000343BB" w:rsidP="000343B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BB">
              <w:rPr>
                <w:rFonts w:ascii="Times New Roman" w:hAnsi="Times New Roman" w:cs="Times New Roman"/>
                <w:sz w:val="24"/>
                <w:szCs w:val="24"/>
              </w:rPr>
              <w:t>Gaudreault</w:t>
            </w:r>
            <w:proofErr w:type="spellEnd"/>
            <w:r w:rsidRPr="000343BB">
              <w:rPr>
                <w:rFonts w:ascii="Times New Roman" w:hAnsi="Times New Roman" w:cs="Times New Roman"/>
                <w:sz w:val="24"/>
                <w:szCs w:val="24"/>
              </w:rPr>
              <w:t xml:space="preserve">, Andre.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From Plato to </w:t>
            </w:r>
            <w:proofErr w:type="spellStart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Lumiere</w:t>
            </w:r>
            <w:proofErr w:type="spellEnd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Narration and </w:t>
            </w:r>
            <w:proofErr w:type="spellStart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Monstration</w:t>
            </w:r>
            <w:proofErr w:type="spellEnd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Literature and Cinema</w:t>
            </w:r>
            <w:r w:rsidRPr="000343BB">
              <w:rPr>
                <w:rFonts w:ascii="Times New Roman" w:hAnsi="Times New Roman" w:cs="Times New Roman"/>
                <w:sz w:val="24"/>
                <w:szCs w:val="24"/>
              </w:rPr>
              <w:t xml:space="preserve">. Toronto: University of Toronto Press, 2009. </w:t>
            </w:r>
          </w:p>
          <w:p w:rsidR="000343BB" w:rsidRDefault="000343BB" w:rsidP="000343B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Kafka, Franz.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Metamorphosis.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3BB" w:rsidRPr="000343BB" w:rsidRDefault="000343BB" w:rsidP="000343B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árpáti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Péter.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Én, a féreg.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  <w:p w:rsidR="000343BB" w:rsidRPr="000343BB" w:rsidRDefault="000343BB" w:rsidP="000343B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BB">
              <w:rPr>
                <w:rFonts w:ascii="Times New Roman" w:hAnsi="Times New Roman" w:cs="Times New Roman"/>
                <w:sz w:val="24"/>
                <w:szCs w:val="24"/>
              </w:rPr>
              <w:t>Larocca</w:t>
            </w:r>
            <w:proofErr w:type="spellEnd"/>
            <w:r w:rsidRPr="000343BB">
              <w:rPr>
                <w:rFonts w:ascii="Times New Roman" w:hAnsi="Times New Roman" w:cs="Times New Roman"/>
                <w:sz w:val="24"/>
                <w:szCs w:val="24"/>
              </w:rPr>
              <w:t xml:space="preserve">, David. </w:t>
            </w:r>
            <w:proofErr w:type="spellStart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Metacinema</w:t>
            </w:r>
            <w:proofErr w:type="spellEnd"/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: The Form and Content of Filmic Reference and Reflexivity</w:t>
            </w:r>
            <w:r w:rsidRPr="000343BB">
              <w:rPr>
                <w:rFonts w:ascii="Times New Roman" w:hAnsi="Times New Roman" w:cs="Times New Roman"/>
                <w:sz w:val="24"/>
                <w:szCs w:val="24"/>
              </w:rPr>
              <w:t xml:space="preserve">. Oxford UP, </w:t>
            </w:r>
          </w:p>
          <w:p w:rsidR="000343BB" w:rsidRDefault="000343BB" w:rsidP="000343BB">
            <w:pPr>
              <w:spacing w:after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308">
              <w:rPr>
                <w:rFonts w:ascii="Times New Roman" w:hAnsi="Times New Roman" w:cs="Times New Roman"/>
                <w:sz w:val="24"/>
                <w:szCs w:val="24"/>
              </w:rPr>
              <w:t xml:space="preserve">2021. </w:t>
            </w:r>
          </w:p>
          <w:p w:rsidR="000343BB" w:rsidRDefault="000343BB" w:rsidP="000343BB">
            <w:pPr>
              <w:spacing w:after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Lichter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Peter.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The Rub.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Experimental film.</w:t>
            </w:r>
          </w:p>
          <w:p w:rsidR="000343BB" w:rsidRPr="0027267E" w:rsidRDefault="000343BB" w:rsidP="000343BB">
            <w:pPr>
              <w:spacing w:after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>Naremore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, James.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Film Adaptation</w:t>
            </w:r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. New Brunswick: Rutgers University Press, 2000. </w:t>
            </w:r>
          </w:p>
          <w:p w:rsidR="000343BB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2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Rees, A. L. </w:t>
            </w:r>
            <w:r w:rsidRPr="000343B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 History of Experimental Film and Video: From the Canonical Avant-Garde to Contemporary British Practice</w:t>
            </w:r>
            <w:r w:rsidRPr="00272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British Film Institute BFI Film </w:t>
            </w: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Classics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Series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London: </w:t>
            </w: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Bloomsbury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2011.</w:t>
            </w:r>
          </w:p>
          <w:p w:rsidR="000343BB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>Shail</w:t>
            </w:r>
            <w:proofErr w:type="spellEnd"/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, Robert.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British Film Directors A Critical Guide.</w:t>
            </w:r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 Edinburgh: Edinburgh UP, 2007. </w:t>
            </w:r>
          </w:p>
          <w:p w:rsidR="000343BB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Shakespeare, William.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Hamlet.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3BB" w:rsidRPr="0027267E" w:rsidRDefault="000343BB" w:rsidP="000343BB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Wood, Jason, and Ian Haydn Smith. </w:t>
            </w:r>
            <w:r w:rsidRPr="000343BB">
              <w:rPr>
                <w:rFonts w:ascii="Times New Roman" w:hAnsi="Times New Roman" w:cs="Times New Roman"/>
                <w:i/>
                <w:sz w:val="24"/>
                <w:szCs w:val="24"/>
              </w:rPr>
              <w:t>New British Cinema from Submarine to 12 Years a Slave. The Resurgence of British Film-making.</w:t>
            </w:r>
            <w:r w:rsidRPr="0027267E">
              <w:rPr>
                <w:rFonts w:ascii="Times New Roman" w:hAnsi="Times New Roman" w:cs="Times New Roman"/>
                <w:sz w:val="24"/>
                <w:szCs w:val="24"/>
              </w:rPr>
              <w:t xml:space="preserve"> London: Faber &amp; Faber, 2015. </w:t>
            </w:r>
          </w:p>
          <w:p w:rsidR="000343BB" w:rsidRPr="0027267E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343BB" w:rsidRPr="0027267E" w:rsidRDefault="000343BB" w:rsidP="000343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BB" w:rsidRDefault="000343BB" w:rsidP="000343BB">
            <w:pPr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BB" w:rsidRPr="0027267E" w:rsidRDefault="000343BB" w:rsidP="000343BB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16" w:rsidRDefault="00A75B16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  <w:p w:rsidR="00A75B16" w:rsidRDefault="00A75B16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9. Co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b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ţi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turilor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isci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i cu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ş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pacing w:val="-3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ile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tanţil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un</w:t>
      </w:r>
      <w:r>
        <w:rPr>
          <w:rFonts w:ascii="Times New Roman" w:eastAsia="Times New Roman" w:hAnsi="Times New Roman" w:cs="Times New Roman"/>
          <w:b/>
          <w:bCs/>
          <w:lang w:val="ro-RO"/>
        </w:rPr>
        <w:t>ită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lang w:val="ro-RO"/>
        </w:rPr>
        <w:t>ist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, aso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c</w:t>
      </w:r>
      <w:r>
        <w:rPr>
          <w:rFonts w:ascii="Times New Roman" w:eastAsia="Times New Roman" w:hAnsi="Times New Roman" w:cs="Times New Roman"/>
          <w:b/>
          <w:bCs/>
          <w:lang w:val="ro-RO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ţ</w:t>
      </w:r>
      <w:r>
        <w:rPr>
          <w:rFonts w:ascii="Times New Roman" w:eastAsia="Times New Roman" w:hAnsi="Times New Roman" w:cs="Times New Roman"/>
          <w:b/>
          <w:bCs/>
          <w:lang w:val="ro-RO"/>
        </w:rPr>
        <w:t>ilor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lang w:val="ro-RO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on</w:t>
      </w:r>
      <w:r>
        <w:rPr>
          <w:rFonts w:ascii="Times New Roman" w:eastAsia="Times New Roman" w:hAnsi="Times New Roman" w:cs="Times New Roman"/>
          <w:b/>
          <w:bCs/>
          <w:lang w:val="ro-RO"/>
        </w:rPr>
        <w:t>ale şi 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gaj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at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reze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tivi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d</w:t>
      </w:r>
      <w:r>
        <w:rPr>
          <w:rFonts w:ascii="Times New Roman" w:eastAsia="Times New Roman" w:hAnsi="Times New Roman" w:cs="Times New Roman"/>
          <w:b/>
          <w:bCs/>
          <w:lang w:val="ro-RO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lang w:val="ro-RO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lang w:val="ro-RO"/>
        </w:rPr>
        <w:t>fe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re</w:t>
      </w:r>
      <w:r>
        <w:rPr>
          <w:rFonts w:ascii="Times New Roman" w:eastAsia="Times New Roman" w:hAnsi="Times New Roman" w:cs="Times New Roman"/>
          <w:b/>
          <w:bCs/>
          <w:spacing w:val="6"/>
          <w:lang w:val="ro-RO"/>
        </w:rPr>
        <w:t>n</w:t>
      </w:r>
      <w:r>
        <w:rPr>
          <w:rFonts w:ascii="Times New Roman" w:eastAsia="Times New Roman" w:hAnsi="Times New Roman" w:cs="Times New Roman"/>
          <w:b/>
          <w:bCs/>
          <w:lang w:val="ro-RO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lang w:val="ro-RO"/>
        </w:rPr>
        <w:t>i</w:t>
      </w:r>
    </w:p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0064"/>
      </w:tblGrid>
      <w:tr w:rsidR="00A75B16" w:rsidRPr="0012725A">
        <w:tc>
          <w:tcPr>
            <w:tcW w:w="10064" w:type="dxa"/>
          </w:tcPr>
          <w:p w:rsidR="00A75B16" w:rsidRDefault="0012725A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Conț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nutul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disci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ce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 unive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ța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>i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n str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inăt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te. 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A75B16" w:rsidRDefault="0012725A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  <w:r>
        <w:rPr>
          <w:rFonts w:ascii="Times New Roman" w:eastAsia="Times New Roman" w:hAnsi="Times New Roman" w:cs="Times New Roman"/>
          <w:b/>
          <w:bCs/>
          <w:lang w:val="ro-RO"/>
        </w:rPr>
        <w:t>10. Eva</w:t>
      </w:r>
      <w:r>
        <w:rPr>
          <w:rFonts w:ascii="Times New Roman" w:eastAsia="Times New Roman" w:hAnsi="Times New Roman" w:cs="Times New Roman"/>
          <w:b/>
          <w:bCs/>
          <w:spacing w:val="1"/>
          <w:lang w:val="ro-RO"/>
        </w:rPr>
        <w:t>lu</w:t>
      </w:r>
      <w:r>
        <w:rPr>
          <w:rFonts w:ascii="Times New Roman" w:eastAsia="Times New Roman" w:hAnsi="Times New Roman" w:cs="Times New Roman"/>
          <w:b/>
          <w:bCs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lang w:val="ro-RO"/>
        </w:rPr>
        <w:t>r</w:t>
      </w:r>
      <w:r>
        <w:rPr>
          <w:rFonts w:ascii="Times New Roman" w:eastAsia="Times New Roman" w:hAnsi="Times New Roman" w:cs="Times New Roman"/>
          <w:b/>
          <w:bCs/>
          <w:lang w:val="ro-RO"/>
        </w:rPr>
        <w:t>e</w:t>
      </w:r>
    </w:p>
    <w:p w:rsidR="00A75B16" w:rsidRDefault="00A75B1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lang w:val="ro-RO"/>
        </w:rPr>
      </w:pPr>
    </w:p>
    <w:tbl>
      <w:tblPr>
        <w:tblW w:w="101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410"/>
        <w:gridCol w:w="2717"/>
        <w:gridCol w:w="2547"/>
      </w:tblGrid>
      <w:tr w:rsidR="00A75B16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Tip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ac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tivit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10.1. Crite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de</w:t>
            </w:r>
          </w:p>
          <w:p w:rsidR="00A75B16" w:rsidRDefault="0012725A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10.2. Metode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10.3. </w:t>
            </w:r>
            <w:r>
              <w:rPr>
                <w:rFonts w:ascii="Times New Roman" w:eastAsia="Times New Roman" w:hAnsi="Times New Roman" w:cs="Times New Roman"/>
                <w:spacing w:val="2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 nota</w:t>
            </w:r>
          </w:p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lă</w:t>
            </w:r>
          </w:p>
        </w:tc>
      </w:tr>
      <w:tr w:rsidR="00A75B16">
        <w:trPr>
          <w:trHeight w:hRule="exact" w:val="350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pStyle w:val="TableParagraph"/>
              <w:spacing w:after="0" w:line="272" w:lineRule="exact"/>
              <w:ind w:left="3"/>
            </w:pPr>
            <w:r>
              <w:t>10.4. Curs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pStyle w:val="TableParagraph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383"/>
              <w:jc w:val="both"/>
            </w:pPr>
            <w:r>
              <w:t xml:space="preserve">corectitudinea </w:t>
            </w:r>
            <w:r>
              <w:rPr>
                <w:spacing w:val="-6"/>
              </w:rPr>
              <w:t xml:space="preserve">si </w:t>
            </w:r>
            <w:r>
              <w:t>completitudinea cunoștințelor;</w:t>
            </w:r>
          </w:p>
          <w:p w:rsidR="00A75B16" w:rsidRDefault="0012725A">
            <w:pPr>
              <w:pStyle w:val="TableParagraph"/>
              <w:numPr>
                <w:ilvl w:val="0"/>
                <w:numId w:val="3"/>
              </w:numPr>
              <w:autoSpaceDE w:val="0"/>
              <w:autoSpaceDN w:val="0"/>
              <w:spacing w:after="0" w:line="293" w:lineRule="exact"/>
            </w:pPr>
            <w:r>
              <w:t>coerența logică;</w:t>
            </w:r>
          </w:p>
          <w:p w:rsidR="00A75B16" w:rsidRDefault="0012725A">
            <w:pPr>
              <w:pStyle w:val="TableParagraph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125"/>
            </w:pPr>
            <w:r>
              <w:t xml:space="preserve">gradul de </w:t>
            </w:r>
            <w:r>
              <w:rPr>
                <w:spacing w:val="-3"/>
              </w:rPr>
              <w:t xml:space="preserve">asimilare </w:t>
            </w:r>
            <w:r>
              <w:t>a limbajului de specialitate;</w:t>
            </w:r>
          </w:p>
          <w:p w:rsidR="00A75B16" w:rsidRDefault="0012725A">
            <w:pPr>
              <w:pStyle w:val="TableParagraph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217"/>
            </w:pPr>
            <w:r>
              <w:t xml:space="preserve">criterii ce vizează aspectele atitudinale: </w:t>
            </w:r>
            <w:r>
              <w:rPr>
                <w:spacing w:val="-1"/>
              </w:rPr>
              <w:t xml:space="preserve">conștiinciozitatea, </w:t>
            </w:r>
            <w:r>
              <w:t>interesul pentru studiu</w:t>
            </w:r>
            <w:r>
              <w:rPr>
                <w:spacing w:val="-4"/>
              </w:rPr>
              <w:t> </w:t>
            </w:r>
            <w:r>
              <w:t>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12725A">
            <w:pPr>
              <w:pStyle w:val="TableParagraph"/>
              <w:spacing w:after="0"/>
              <w:ind w:left="737"/>
            </w:pPr>
            <w:r>
              <w:t>examen 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12725A">
            <w:pPr>
              <w:pStyle w:val="TableParagraph"/>
              <w:spacing w:after="0"/>
              <w:ind w:left="1033" w:right="1023"/>
              <w:jc w:val="center"/>
            </w:pPr>
            <w:r>
              <w:t>50%</w:t>
            </w:r>
          </w:p>
        </w:tc>
      </w:tr>
      <w:tr w:rsidR="00A75B16">
        <w:trPr>
          <w:trHeight w:hRule="exact" w:val="316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pStyle w:val="TableParagraph"/>
              <w:spacing w:after="0" w:line="274" w:lineRule="exact"/>
              <w:ind w:left="3"/>
            </w:pPr>
            <w:r>
              <w:t>10.5. Seminar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pStyle w:val="TableParagraph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right="444"/>
            </w:pPr>
            <w:r>
              <w:t xml:space="preserve">capacitatea de </w:t>
            </w:r>
            <w:r>
              <w:rPr>
                <w:spacing w:val="-13"/>
              </w:rPr>
              <w:t xml:space="preserve">a </w:t>
            </w:r>
            <w:r>
              <w:t>opera cu cunoștințele asimilate;</w:t>
            </w:r>
          </w:p>
          <w:p w:rsidR="00A75B16" w:rsidRDefault="0012725A">
            <w:pPr>
              <w:pStyle w:val="TableParagraph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right="71"/>
            </w:pPr>
            <w:r>
              <w:t>capacitatea de aplicare în</w:t>
            </w:r>
            <w:r>
              <w:rPr>
                <w:spacing w:val="9"/>
              </w:rPr>
              <w:t> </w:t>
            </w:r>
            <w:r>
              <w:rPr>
                <w:spacing w:val="-3"/>
              </w:rPr>
              <w:t>practică;</w:t>
            </w:r>
          </w:p>
          <w:p w:rsidR="00A75B16" w:rsidRDefault="0012725A">
            <w:pPr>
              <w:pStyle w:val="TableParagraph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right="227"/>
            </w:pPr>
            <w:r>
              <w:t xml:space="preserve">criterii ce vizează aspectele atitudinale: </w:t>
            </w:r>
            <w:r>
              <w:rPr>
                <w:spacing w:val="-1"/>
              </w:rPr>
              <w:t xml:space="preserve">conștiinciozitatea, </w:t>
            </w:r>
            <w:r>
              <w:t>interesul pentru studiu</w:t>
            </w:r>
            <w:r>
              <w:rPr>
                <w:spacing w:val="-4"/>
              </w:rPr>
              <w:t> </w:t>
            </w:r>
            <w:r>
              <w:t>individual.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12725A">
            <w:pPr>
              <w:pStyle w:val="TableParagraph"/>
              <w:spacing w:after="0"/>
              <w:ind w:left="985" w:right="975"/>
              <w:jc w:val="center"/>
            </w:pPr>
            <w:r>
              <w:t>Referat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A75B16">
            <w:pPr>
              <w:pStyle w:val="TableParagraph"/>
              <w:spacing w:after="0"/>
              <w:rPr>
                <w:b/>
                <w:bCs/>
              </w:rPr>
            </w:pPr>
          </w:p>
          <w:p w:rsidR="00A75B16" w:rsidRDefault="0012725A">
            <w:pPr>
              <w:pStyle w:val="TableParagraph"/>
              <w:spacing w:after="0"/>
              <w:ind w:left="1033" w:right="1023"/>
              <w:jc w:val="center"/>
            </w:pPr>
            <w:r>
              <w:t>50%</w:t>
            </w:r>
          </w:p>
        </w:tc>
      </w:tr>
      <w:tr w:rsidR="00A75B16" w:rsidRPr="0012725A">
        <w:trPr>
          <w:trHeight w:hRule="exact" w:val="1616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16" w:rsidRDefault="0012725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10.6. </w:t>
            </w:r>
            <w:r>
              <w:rPr>
                <w:rFonts w:ascii="Times New Roman" w:eastAsia="Times New Roman" w:hAnsi="Times New Roman" w:cs="Times New Roman"/>
                <w:spacing w:val="1"/>
                <w:lang w:val="ro-RO"/>
              </w:rPr>
              <w:t>S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rd minim de p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erf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orman</w:t>
            </w:r>
            <w:r>
              <w:rPr>
                <w:rFonts w:ascii="Times New Roman" w:eastAsia="Times New Roman" w:hAnsi="Times New Roman" w:cs="Times New Roman"/>
                <w:spacing w:val="3"/>
                <w:lang w:val="ro-RO"/>
              </w:rPr>
              <w:t>ț</w:t>
            </w:r>
            <w:r>
              <w:rPr>
                <w:rFonts w:ascii="Times New Roman" w:eastAsia="Times New Roman" w:hAnsi="Times New Roman" w:cs="Times New Roman"/>
                <w:spacing w:val="-1"/>
                <w:lang w:val="ro-RO"/>
              </w:rPr>
              <w:t>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  <w:p w:rsidR="00A75B16" w:rsidRDefault="0012725A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Cunoașterea elementelor fundamentale de teorie, utilizarea metodelor specifice în analiza unor opere; folosirea adecvată a terminologiei, aplicarea cunoștințelor teoretice pe parcursul analizelor; Participarea la min. 70% din numărul total de cursuri, respectiv seminarii. Nerespectarea prezenței minime obligatorii se sancționează cu diminuarea notei finale cu 1 punct/absență pentru fiecare absență nemotivată peste limita</w:t>
            </w:r>
            <w:r>
              <w:rPr>
                <w:rFonts w:ascii="Times New Roman" w:hAnsi="Times New Roman" w:cs="Times New Roman"/>
                <w:spacing w:val="-2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admisă.</w:t>
            </w:r>
          </w:p>
          <w:p w:rsidR="00A75B16" w:rsidRDefault="0012725A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904"/>
        <w:gridCol w:w="3836"/>
      </w:tblGrid>
      <w:tr w:rsidR="00A75B16" w:rsidTr="00007C61">
        <w:trPr>
          <w:trHeight w:val="1074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12725A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Data completării</w:t>
            </w:r>
          </w:p>
          <w:p w:rsidR="00A75B16" w:rsidRDefault="00007C61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06.07.2023</w:t>
            </w:r>
          </w:p>
          <w:p w:rsidR="00A75B16" w:rsidRDefault="00A75B16">
            <w:pPr>
              <w:spacing w:after="0"/>
              <w:jc w:val="both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12725A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Semnătura titularului de curs</w:t>
            </w:r>
          </w:p>
          <w:p w:rsidR="00A75B16" w:rsidRDefault="00007C61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Lect</w:t>
            </w:r>
            <w:r w:rsidR="0012725A">
              <w:rPr>
                <w:rFonts w:ascii="Times New Roman" w:eastAsia="Calibri" w:hAnsi="Times New Roman" w:cs="Times New Roman"/>
                <w:lang w:val="ro-RO"/>
              </w:rPr>
              <w:t xml:space="preserve">. Univ. dr. </w:t>
            </w:r>
            <w:proofErr w:type="spellStart"/>
            <w:r>
              <w:rPr>
                <w:rFonts w:ascii="Times New Roman" w:eastAsia="Calibri" w:hAnsi="Times New Roman" w:cs="Times New Roman"/>
                <w:lang w:val="ro-RO"/>
              </w:rPr>
              <w:t>Veres</w:t>
            </w:r>
            <w:proofErr w:type="spellEnd"/>
            <w:r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ro-RO"/>
              </w:rPr>
              <w:t>Ottilia</w:t>
            </w:r>
            <w:proofErr w:type="spellEnd"/>
          </w:p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12725A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Semnătura titularului de seminar</w:t>
            </w:r>
          </w:p>
          <w:p w:rsidR="00007C61" w:rsidRDefault="00007C61" w:rsidP="00007C61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 xml:space="preserve">Lect. Univ. dr. </w:t>
            </w:r>
            <w:proofErr w:type="spellStart"/>
            <w:r>
              <w:rPr>
                <w:rFonts w:ascii="Times New Roman" w:eastAsia="Calibri" w:hAnsi="Times New Roman" w:cs="Times New Roman"/>
                <w:lang w:val="ro-RO"/>
              </w:rPr>
              <w:t>Veres</w:t>
            </w:r>
            <w:proofErr w:type="spellEnd"/>
            <w:r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ro-RO"/>
              </w:rPr>
              <w:t>Ottilia</w:t>
            </w:r>
            <w:proofErr w:type="spellEnd"/>
          </w:p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  <w:tr w:rsidR="00A75B16" w:rsidTr="00007C61">
        <w:trPr>
          <w:trHeight w:val="7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green"/>
                <w:lang w:val="ro-RO"/>
              </w:rPr>
            </w:pPr>
          </w:p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green"/>
                <w:lang w:val="ro-RO"/>
              </w:rPr>
            </w:pPr>
          </w:p>
        </w:tc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</w:tr>
      <w:tr w:rsidR="00A75B16" w:rsidTr="00007C61">
        <w:trPr>
          <w:trHeight w:val="20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12725A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Data avizării în departament</w:t>
            </w:r>
          </w:p>
          <w:p w:rsidR="00007C61" w:rsidRDefault="00007C61" w:rsidP="00007C61">
            <w:pPr>
              <w:spacing w:after="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06.07.2023</w:t>
            </w:r>
          </w:p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A75B16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</w:p>
        </w:tc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</w:tcPr>
          <w:p w:rsidR="00A75B16" w:rsidRDefault="0012725A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>Semnătura directorului de departament: </w:t>
            </w:r>
          </w:p>
          <w:p w:rsidR="00A75B16" w:rsidRDefault="0012725A" w:rsidP="00007C61">
            <w:pPr>
              <w:spacing w:after="0"/>
              <w:jc w:val="center"/>
              <w:rPr>
                <w:rFonts w:ascii="Times New Roman" w:eastAsia="Calibri" w:hAnsi="Times New Roman" w:cs="Times New Roman"/>
                <w:lang w:val="ro-RO"/>
              </w:rPr>
            </w:pPr>
            <w:r>
              <w:rPr>
                <w:rFonts w:ascii="Times New Roman" w:eastAsia="Calibri" w:hAnsi="Times New Roman" w:cs="Times New Roman"/>
                <w:lang w:val="ro-RO"/>
              </w:rPr>
              <w:t xml:space="preserve"> Lect. Univ. dr. </w:t>
            </w:r>
            <w:proofErr w:type="spellStart"/>
            <w:r w:rsidR="00007C61">
              <w:rPr>
                <w:rFonts w:ascii="Times New Roman" w:eastAsia="Calibri" w:hAnsi="Times New Roman" w:cs="Times New Roman"/>
                <w:lang w:val="ro-RO"/>
              </w:rPr>
              <w:t>Antal-Fórizs</w:t>
            </w:r>
            <w:proofErr w:type="spellEnd"/>
            <w:r w:rsidR="00007C61">
              <w:rPr>
                <w:rFonts w:ascii="Times New Roman" w:eastAsia="Calibri" w:hAnsi="Times New Roman" w:cs="Times New Roman"/>
                <w:lang w:val="ro-RO"/>
              </w:rPr>
              <w:t xml:space="preserve"> Ioan-James</w:t>
            </w:r>
          </w:p>
        </w:tc>
      </w:tr>
    </w:tbl>
    <w:p w:rsidR="00A75B16" w:rsidRDefault="00A75B16">
      <w:pPr>
        <w:spacing w:after="0" w:line="240" w:lineRule="auto"/>
        <w:rPr>
          <w:rFonts w:ascii="Times New Roman" w:hAnsi="Times New Roman" w:cs="Times New Roman"/>
          <w:lang w:val="ro-RO"/>
        </w:rPr>
      </w:pPr>
    </w:p>
    <w:sectPr w:rsidR="00A75B16">
      <w:pgSz w:w="11920" w:h="16860"/>
      <w:pgMar w:top="1040" w:right="68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DCA"/>
    <w:multiLevelType w:val="multilevel"/>
    <w:tmpl w:val="0A982DCA"/>
    <w:lvl w:ilvl="0">
      <w:numFmt w:val="bullet"/>
      <w:lvlText w:val=""/>
      <w:lvlJc w:val="left"/>
      <w:pPr>
        <w:ind w:left="432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•"/>
      <w:lvlJc w:val="left"/>
      <w:pPr>
        <w:ind w:left="636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832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1028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1224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14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1616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1812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2008" w:hanging="360"/>
      </w:pPr>
      <w:rPr>
        <w:rFonts w:ascii="Times New Roman" w:hAnsi="Times New Roman" w:cs="Times New Roman" w:hint="default"/>
      </w:rPr>
    </w:lvl>
  </w:abstractNum>
  <w:abstractNum w:abstractNumId="1">
    <w:nsid w:val="16E86CFC"/>
    <w:multiLevelType w:val="multilevel"/>
    <w:tmpl w:val="16E86CFC"/>
    <w:lvl w:ilvl="0">
      <w:numFmt w:val="bullet"/>
      <w:lvlText w:val=""/>
      <w:lvlJc w:val="left"/>
      <w:pPr>
        <w:ind w:left="432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•"/>
      <w:lvlJc w:val="left"/>
      <w:pPr>
        <w:ind w:left="636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832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1028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1224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14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1616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1812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2008" w:hanging="360"/>
      </w:pPr>
      <w:rPr>
        <w:rFonts w:ascii="Times New Roman" w:hAnsi="Times New Roman" w:cs="Times New Roman" w:hint="default"/>
      </w:rPr>
    </w:lvl>
  </w:abstractNum>
  <w:abstractNum w:abstractNumId="2">
    <w:nsid w:val="1E7231E0"/>
    <w:multiLevelType w:val="hybridMultilevel"/>
    <w:tmpl w:val="50EAB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8156A"/>
    <w:multiLevelType w:val="multilevel"/>
    <w:tmpl w:val="2A18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F059B"/>
    <w:multiLevelType w:val="hybridMultilevel"/>
    <w:tmpl w:val="93ACA29A"/>
    <w:lvl w:ilvl="0" w:tplc="79A093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84C65"/>
    <w:multiLevelType w:val="hybridMultilevel"/>
    <w:tmpl w:val="9940A4E4"/>
    <w:lvl w:ilvl="0" w:tplc="AB2E72DA">
      <w:start w:val="2"/>
      <w:numFmt w:val="decimal"/>
      <w:lvlText w:val="%1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>
    <w:nsid w:val="61A84810"/>
    <w:multiLevelType w:val="hybridMultilevel"/>
    <w:tmpl w:val="78F6EFAE"/>
    <w:lvl w:ilvl="0" w:tplc="8F32F3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B5265"/>
    <w:multiLevelType w:val="multilevel"/>
    <w:tmpl w:val="649B5265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D"/>
    <w:rsid w:val="00007564"/>
    <w:rsid w:val="00007883"/>
    <w:rsid w:val="00007C61"/>
    <w:rsid w:val="0002257C"/>
    <w:rsid w:val="0002455F"/>
    <w:rsid w:val="000343BB"/>
    <w:rsid w:val="000444CC"/>
    <w:rsid w:val="0007731D"/>
    <w:rsid w:val="00082780"/>
    <w:rsid w:val="000906D2"/>
    <w:rsid w:val="000A27AF"/>
    <w:rsid w:val="000C2A07"/>
    <w:rsid w:val="000E0672"/>
    <w:rsid w:val="00113412"/>
    <w:rsid w:val="0012725A"/>
    <w:rsid w:val="00143233"/>
    <w:rsid w:val="00165982"/>
    <w:rsid w:val="00194E08"/>
    <w:rsid w:val="001B1A72"/>
    <w:rsid w:val="001C5D1F"/>
    <w:rsid w:val="001C62AA"/>
    <w:rsid w:val="001F1DBA"/>
    <w:rsid w:val="002012EF"/>
    <w:rsid w:val="00202AB8"/>
    <w:rsid w:val="002224B2"/>
    <w:rsid w:val="00223B71"/>
    <w:rsid w:val="00265F68"/>
    <w:rsid w:val="0029326A"/>
    <w:rsid w:val="0029496E"/>
    <w:rsid w:val="002C43DC"/>
    <w:rsid w:val="002C4579"/>
    <w:rsid w:val="002D594D"/>
    <w:rsid w:val="00316770"/>
    <w:rsid w:val="0032135F"/>
    <w:rsid w:val="00347089"/>
    <w:rsid w:val="00357C30"/>
    <w:rsid w:val="00373229"/>
    <w:rsid w:val="0038026B"/>
    <w:rsid w:val="00381552"/>
    <w:rsid w:val="00381705"/>
    <w:rsid w:val="003C277B"/>
    <w:rsid w:val="003D0E36"/>
    <w:rsid w:val="003D0F47"/>
    <w:rsid w:val="003F0441"/>
    <w:rsid w:val="00411762"/>
    <w:rsid w:val="004204A8"/>
    <w:rsid w:val="004219CB"/>
    <w:rsid w:val="00450B50"/>
    <w:rsid w:val="00450CAC"/>
    <w:rsid w:val="00451A2F"/>
    <w:rsid w:val="00460F38"/>
    <w:rsid w:val="004737D5"/>
    <w:rsid w:val="004754EA"/>
    <w:rsid w:val="00486464"/>
    <w:rsid w:val="0049283A"/>
    <w:rsid w:val="004A1AEB"/>
    <w:rsid w:val="004C22A1"/>
    <w:rsid w:val="004C5EF9"/>
    <w:rsid w:val="004D1113"/>
    <w:rsid w:val="004D3C02"/>
    <w:rsid w:val="004D548A"/>
    <w:rsid w:val="004F33DE"/>
    <w:rsid w:val="00500FD0"/>
    <w:rsid w:val="005042AB"/>
    <w:rsid w:val="0051659A"/>
    <w:rsid w:val="00533869"/>
    <w:rsid w:val="00534B6A"/>
    <w:rsid w:val="00537F02"/>
    <w:rsid w:val="00560D92"/>
    <w:rsid w:val="00563D9B"/>
    <w:rsid w:val="00574420"/>
    <w:rsid w:val="0058540F"/>
    <w:rsid w:val="005966E4"/>
    <w:rsid w:val="005A247C"/>
    <w:rsid w:val="005C1609"/>
    <w:rsid w:val="005C31F4"/>
    <w:rsid w:val="005C3F47"/>
    <w:rsid w:val="005C52DD"/>
    <w:rsid w:val="005D1274"/>
    <w:rsid w:val="00605AAE"/>
    <w:rsid w:val="0061146F"/>
    <w:rsid w:val="0061239C"/>
    <w:rsid w:val="00624033"/>
    <w:rsid w:val="00653B7E"/>
    <w:rsid w:val="0066420B"/>
    <w:rsid w:val="006A2222"/>
    <w:rsid w:val="006C46D0"/>
    <w:rsid w:val="006D6721"/>
    <w:rsid w:val="006E1569"/>
    <w:rsid w:val="006E3745"/>
    <w:rsid w:val="00733082"/>
    <w:rsid w:val="00734816"/>
    <w:rsid w:val="00746C55"/>
    <w:rsid w:val="00750CC0"/>
    <w:rsid w:val="007525BA"/>
    <w:rsid w:val="00752CC5"/>
    <w:rsid w:val="00761EE2"/>
    <w:rsid w:val="00784A7F"/>
    <w:rsid w:val="0078618A"/>
    <w:rsid w:val="007A06EB"/>
    <w:rsid w:val="007A0E4E"/>
    <w:rsid w:val="007A1432"/>
    <w:rsid w:val="007B037F"/>
    <w:rsid w:val="007B693F"/>
    <w:rsid w:val="007C7ED2"/>
    <w:rsid w:val="007D4A87"/>
    <w:rsid w:val="007D5104"/>
    <w:rsid w:val="007E5A75"/>
    <w:rsid w:val="00806C4E"/>
    <w:rsid w:val="008200BC"/>
    <w:rsid w:val="008227BA"/>
    <w:rsid w:val="00840A62"/>
    <w:rsid w:val="00856BD5"/>
    <w:rsid w:val="00861256"/>
    <w:rsid w:val="00880EC7"/>
    <w:rsid w:val="00882D85"/>
    <w:rsid w:val="00887BB6"/>
    <w:rsid w:val="00893092"/>
    <w:rsid w:val="008B1C47"/>
    <w:rsid w:val="008B54E4"/>
    <w:rsid w:val="008C23EB"/>
    <w:rsid w:val="008D03A1"/>
    <w:rsid w:val="008F73E1"/>
    <w:rsid w:val="00910C6A"/>
    <w:rsid w:val="0092300D"/>
    <w:rsid w:val="00934CC0"/>
    <w:rsid w:val="0094542F"/>
    <w:rsid w:val="00962536"/>
    <w:rsid w:val="00981723"/>
    <w:rsid w:val="00981EBF"/>
    <w:rsid w:val="00985521"/>
    <w:rsid w:val="00987489"/>
    <w:rsid w:val="009C274E"/>
    <w:rsid w:val="009C62B2"/>
    <w:rsid w:val="009D2FFC"/>
    <w:rsid w:val="009D3DD1"/>
    <w:rsid w:val="009F02F4"/>
    <w:rsid w:val="00A074AD"/>
    <w:rsid w:val="00A303B3"/>
    <w:rsid w:val="00A36816"/>
    <w:rsid w:val="00A56CCB"/>
    <w:rsid w:val="00A6420C"/>
    <w:rsid w:val="00A72159"/>
    <w:rsid w:val="00A74D08"/>
    <w:rsid w:val="00A75B16"/>
    <w:rsid w:val="00A760A0"/>
    <w:rsid w:val="00A92D03"/>
    <w:rsid w:val="00A94C62"/>
    <w:rsid w:val="00A94D75"/>
    <w:rsid w:val="00AA0854"/>
    <w:rsid w:val="00AB0873"/>
    <w:rsid w:val="00AB3730"/>
    <w:rsid w:val="00AB69DD"/>
    <w:rsid w:val="00AC664D"/>
    <w:rsid w:val="00AD6415"/>
    <w:rsid w:val="00AD6B0C"/>
    <w:rsid w:val="00AE313B"/>
    <w:rsid w:val="00AE7451"/>
    <w:rsid w:val="00AF0E76"/>
    <w:rsid w:val="00AF168E"/>
    <w:rsid w:val="00AF60AD"/>
    <w:rsid w:val="00B0311E"/>
    <w:rsid w:val="00B106BE"/>
    <w:rsid w:val="00B15B87"/>
    <w:rsid w:val="00B32A18"/>
    <w:rsid w:val="00B35FB5"/>
    <w:rsid w:val="00B53B38"/>
    <w:rsid w:val="00B71AA8"/>
    <w:rsid w:val="00B74CB8"/>
    <w:rsid w:val="00B907EE"/>
    <w:rsid w:val="00B90C5E"/>
    <w:rsid w:val="00B95BFF"/>
    <w:rsid w:val="00BB01CF"/>
    <w:rsid w:val="00BD4F24"/>
    <w:rsid w:val="00BF176B"/>
    <w:rsid w:val="00BF21A0"/>
    <w:rsid w:val="00BF4006"/>
    <w:rsid w:val="00BF643D"/>
    <w:rsid w:val="00C06E9A"/>
    <w:rsid w:val="00C16267"/>
    <w:rsid w:val="00C2333D"/>
    <w:rsid w:val="00C416EE"/>
    <w:rsid w:val="00C56762"/>
    <w:rsid w:val="00C56F47"/>
    <w:rsid w:val="00C62814"/>
    <w:rsid w:val="00C62B12"/>
    <w:rsid w:val="00C75A57"/>
    <w:rsid w:val="00C76B6E"/>
    <w:rsid w:val="00C80C2F"/>
    <w:rsid w:val="00C8552D"/>
    <w:rsid w:val="00C87EE5"/>
    <w:rsid w:val="00C939CB"/>
    <w:rsid w:val="00C9708B"/>
    <w:rsid w:val="00CA3444"/>
    <w:rsid w:val="00CA7FA4"/>
    <w:rsid w:val="00CB14F9"/>
    <w:rsid w:val="00CC2D39"/>
    <w:rsid w:val="00CC7019"/>
    <w:rsid w:val="00CD33EE"/>
    <w:rsid w:val="00CD7E99"/>
    <w:rsid w:val="00CF0576"/>
    <w:rsid w:val="00CF4312"/>
    <w:rsid w:val="00D305AF"/>
    <w:rsid w:val="00D31EBB"/>
    <w:rsid w:val="00D422A2"/>
    <w:rsid w:val="00D63F7F"/>
    <w:rsid w:val="00D67B0C"/>
    <w:rsid w:val="00D70945"/>
    <w:rsid w:val="00D73054"/>
    <w:rsid w:val="00D73072"/>
    <w:rsid w:val="00D91A1A"/>
    <w:rsid w:val="00DD5305"/>
    <w:rsid w:val="00E03E82"/>
    <w:rsid w:val="00E0408C"/>
    <w:rsid w:val="00E11E35"/>
    <w:rsid w:val="00E1338B"/>
    <w:rsid w:val="00E158CB"/>
    <w:rsid w:val="00E752DC"/>
    <w:rsid w:val="00E84FD7"/>
    <w:rsid w:val="00EA6833"/>
    <w:rsid w:val="00EB4AB8"/>
    <w:rsid w:val="00EC48C9"/>
    <w:rsid w:val="00ED00BB"/>
    <w:rsid w:val="00ED0C31"/>
    <w:rsid w:val="00ED6666"/>
    <w:rsid w:val="00EF2BBD"/>
    <w:rsid w:val="00F05F9B"/>
    <w:rsid w:val="00F063E8"/>
    <w:rsid w:val="00F1786F"/>
    <w:rsid w:val="00F20586"/>
    <w:rsid w:val="00F26585"/>
    <w:rsid w:val="00F33877"/>
    <w:rsid w:val="00F4571E"/>
    <w:rsid w:val="00F57768"/>
    <w:rsid w:val="00F712DB"/>
    <w:rsid w:val="00F724E2"/>
    <w:rsid w:val="00F72B37"/>
    <w:rsid w:val="00F86D22"/>
    <w:rsid w:val="00FA07F7"/>
    <w:rsid w:val="00FA3128"/>
    <w:rsid w:val="00FB56E6"/>
    <w:rsid w:val="00FB6FF2"/>
    <w:rsid w:val="00FD1A58"/>
    <w:rsid w:val="00FE28FA"/>
    <w:rsid w:val="09AF7E23"/>
    <w:rsid w:val="10D064C3"/>
    <w:rsid w:val="1110460E"/>
    <w:rsid w:val="1E99726B"/>
    <w:rsid w:val="24606816"/>
    <w:rsid w:val="300F6762"/>
    <w:rsid w:val="3C992505"/>
    <w:rsid w:val="3E614E74"/>
    <w:rsid w:val="440B423B"/>
    <w:rsid w:val="6FDB6B87"/>
    <w:rsid w:val="77CB3C57"/>
    <w:rsid w:val="77CE25D5"/>
    <w:rsid w:val="7FF7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HTML Cite" w:semiHidden="0" w:uiPriority="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54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eastAsia="Times New Roman"/>
      <w:lang w:val="hu-HU" w:eastAsia="hu-HU"/>
    </w:rPr>
  </w:style>
  <w:style w:type="character" w:customStyle="1" w:styleId="keyvalue">
    <w:name w:val="keyvalue"/>
    <w:basedOn w:val="DefaultParagraphFont"/>
    <w:qFormat/>
  </w:style>
  <w:style w:type="character" w:customStyle="1" w:styleId="xc">
    <w:name w:val="xc"/>
    <w:basedOn w:val="DefaultParagraphFont"/>
    <w:qFormat/>
  </w:style>
  <w:style w:type="character" w:customStyle="1" w:styleId="BodyTextChar">
    <w:name w:val="Body Text Char"/>
    <w:basedOn w:val="DefaultParagraphFont"/>
    <w:link w:val="BodyText"/>
    <w:semiHidden/>
    <w:qFormat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customStyle="1" w:styleId="TableParagraph">
    <w:name w:val="Table Paragraph"/>
    <w:basedOn w:val="Normal"/>
    <w:qFormat/>
    <w:rPr>
      <w:rFonts w:ascii="Times New Roman" w:eastAsia="Times New Roman" w:hAnsi="Times New Roman" w:cs="Times New Roman"/>
      <w:lang w:val="ro-RO"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E1338B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fn">
    <w:name w:val="fn"/>
    <w:basedOn w:val="DefaultParagraphFont"/>
    <w:rsid w:val="00E1338B"/>
  </w:style>
  <w:style w:type="paragraph" w:styleId="BalloonText">
    <w:name w:val="Balloon Text"/>
    <w:basedOn w:val="Normal"/>
    <w:link w:val="BalloonTextChar"/>
    <w:uiPriority w:val="99"/>
    <w:semiHidden/>
    <w:unhideWhenUsed/>
    <w:rsid w:val="00E1338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8B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B5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HTML Cite" w:semiHidden="0" w:uiPriority="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54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qFormat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paragraph" w:customStyle="1" w:styleId="Norml1">
    <w:name w:val="Normál1"/>
    <w:qFormat/>
    <w:pPr>
      <w:widowControl w:val="0"/>
      <w:spacing w:after="0" w:line="240" w:lineRule="auto"/>
    </w:pPr>
    <w:rPr>
      <w:rFonts w:eastAsia="Times New Roman"/>
      <w:lang w:val="hu-HU" w:eastAsia="hu-HU"/>
    </w:rPr>
  </w:style>
  <w:style w:type="character" w:customStyle="1" w:styleId="keyvalue">
    <w:name w:val="keyvalue"/>
    <w:basedOn w:val="DefaultParagraphFont"/>
    <w:qFormat/>
  </w:style>
  <w:style w:type="character" w:customStyle="1" w:styleId="xc">
    <w:name w:val="xc"/>
    <w:basedOn w:val="DefaultParagraphFont"/>
    <w:qFormat/>
  </w:style>
  <w:style w:type="character" w:customStyle="1" w:styleId="BodyTextChar">
    <w:name w:val="Body Text Char"/>
    <w:basedOn w:val="DefaultParagraphFont"/>
    <w:link w:val="BodyText"/>
    <w:semiHidden/>
    <w:qFormat/>
    <w:rPr>
      <w:rFonts w:ascii="Verdana" w:eastAsia="Times New Roman" w:hAnsi="Verdana" w:cs="Times New Roman"/>
      <w:sz w:val="2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</w:rPr>
  </w:style>
  <w:style w:type="paragraph" w:customStyle="1" w:styleId="TableParagraph">
    <w:name w:val="Table Paragraph"/>
    <w:basedOn w:val="Normal"/>
    <w:qFormat/>
    <w:rPr>
      <w:rFonts w:ascii="Times New Roman" w:eastAsia="Times New Roman" w:hAnsi="Times New Roman" w:cs="Times New Roman"/>
      <w:lang w:val="ro-RO"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E1338B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fn">
    <w:name w:val="fn"/>
    <w:basedOn w:val="DefaultParagraphFont"/>
    <w:rsid w:val="00E1338B"/>
  </w:style>
  <w:style w:type="paragraph" w:styleId="BalloonText">
    <w:name w:val="Balloon Text"/>
    <w:basedOn w:val="Normal"/>
    <w:link w:val="BalloonTextChar"/>
    <w:uiPriority w:val="99"/>
    <w:semiHidden/>
    <w:unhideWhenUsed/>
    <w:rsid w:val="00E1338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8B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B5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partium.ro/course/section.php?id=4046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3CBA49-9AAB-447C-9B47-0AA79561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FIŞADISCIPLINEI1</vt:lpstr>
    </vt:vector>
  </TitlesOfParts>
  <Company>Grizli777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Admin</cp:lastModifiedBy>
  <cp:revision>4</cp:revision>
  <cp:lastPrinted>2015-09-15T13:52:00Z</cp:lastPrinted>
  <dcterms:created xsi:type="dcterms:W3CDTF">2024-11-23T20:02:00Z</dcterms:created>
  <dcterms:modified xsi:type="dcterms:W3CDTF">2024-12-02T17:36:00Z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  <property fmtid="{D5CDD505-2E9C-101B-9397-08002B2CF9AE}" pid="4" name="KSOProductBuildVer">
    <vt:lpwstr>1033-10.2.0.7587</vt:lpwstr>
  </property>
</Properties>
</file>